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8F258" w14:textId="77777777" w:rsidR="00F51385" w:rsidRDefault="00264C5C" w:rsidP="009736B2">
      <w:pPr>
        <w:ind w:left="-426"/>
        <w:jc w:val="right"/>
        <w:rPr>
          <w:rFonts w:ascii="Arial" w:hAnsi="Arial" w:cs="Arial"/>
          <w:b/>
          <w:sz w:val="4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DFBA4F4" wp14:editId="49F3F497">
            <wp:simplePos x="0" y="0"/>
            <wp:positionH relativeFrom="margin">
              <wp:align>left</wp:align>
            </wp:positionH>
            <wp:positionV relativeFrom="paragraph">
              <wp:posOffset>-262280</wp:posOffset>
            </wp:positionV>
            <wp:extent cx="1294790" cy="1236972"/>
            <wp:effectExtent l="0" t="0" r="635" b="1905"/>
            <wp:wrapNone/>
            <wp:docPr id="1" name="Image 1" descr="Thermoréseau-Porrentruy SA – Chauffages à Porrentruy | local.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rmoréseau-Porrentruy SA – Chauffages à Porrentruy | local.ch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90" cy="1236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45B9" w:rsidRPr="00BC63F1">
        <w:rPr>
          <w:rFonts w:ascii="Arial" w:hAnsi="Arial" w:cs="Arial"/>
          <w:b/>
          <w:noProof/>
          <w:sz w:val="28"/>
        </w:rPr>
        <w:drawing>
          <wp:anchor distT="0" distB="0" distL="114300" distR="114300" simplePos="0" relativeHeight="251659264" behindDoc="0" locked="0" layoutInCell="1" allowOverlap="1" wp14:anchorId="2EFB176E" wp14:editId="71BE90E1">
            <wp:simplePos x="0" y="0"/>
            <wp:positionH relativeFrom="margin">
              <wp:align>right</wp:align>
            </wp:positionH>
            <wp:positionV relativeFrom="paragraph">
              <wp:posOffset>40081</wp:posOffset>
            </wp:positionV>
            <wp:extent cx="1848808" cy="686945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ju_nousavecvous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8808" cy="68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A5FCE0" w14:textId="77777777" w:rsidR="00F51385" w:rsidRDefault="00F51385" w:rsidP="009736B2">
      <w:pPr>
        <w:ind w:left="-426"/>
        <w:jc w:val="right"/>
        <w:rPr>
          <w:rFonts w:ascii="Arial" w:hAnsi="Arial" w:cs="Arial"/>
          <w:b/>
          <w:sz w:val="44"/>
        </w:rPr>
      </w:pPr>
    </w:p>
    <w:p w14:paraId="60E2EE39" w14:textId="77777777" w:rsidR="00F51385" w:rsidRDefault="00F51385" w:rsidP="009736B2">
      <w:pPr>
        <w:ind w:left="-426"/>
        <w:jc w:val="right"/>
        <w:rPr>
          <w:rFonts w:ascii="Arial" w:hAnsi="Arial" w:cs="Arial"/>
          <w:b/>
          <w:sz w:val="44"/>
        </w:rPr>
      </w:pPr>
    </w:p>
    <w:p w14:paraId="7CD9DA2B" w14:textId="77777777" w:rsidR="00397F1C" w:rsidRDefault="00525F55" w:rsidP="009736B2">
      <w:pPr>
        <w:ind w:left="-426"/>
        <w:jc w:val="right"/>
        <w:rPr>
          <w:rFonts w:ascii="Arial" w:hAnsi="Arial" w:cs="Arial"/>
          <w:b/>
          <w:sz w:val="24"/>
        </w:rPr>
      </w:pPr>
      <w:r w:rsidRPr="00BC63F1">
        <w:rPr>
          <w:rFonts w:ascii="Arial" w:hAnsi="Arial" w:cs="Arial"/>
          <w:b/>
          <w:sz w:val="44"/>
        </w:rPr>
        <w:t>Communiqué de presse</w:t>
      </w:r>
      <w:r>
        <w:rPr>
          <w:rFonts w:ascii="Arial" w:hAnsi="Arial" w:cs="Arial"/>
          <w:b/>
          <w:sz w:val="44"/>
        </w:rPr>
        <w:br/>
      </w:r>
      <w:r w:rsidR="00F51385">
        <w:rPr>
          <w:rFonts w:ascii="Arial" w:hAnsi="Arial" w:cs="Arial"/>
          <w:b/>
          <w:sz w:val="24"/>
        </w:rPr>
        <w:t xml:space="preserve">octobre </w:t>
      </w:r>
      <w:r w:rsidR="00BC63F1">
        <w:rPr>
          <w:rFonts w:ascii="Arial" w:hAnsi="Arial" w:cs="Arial"/>
          <w:b/>
          <w:sz w:val="24"/>
        </w:rPr>
        <w:t>2025</w:t>
      </w:r>
    </w:p>
    <w:p w14:paraId="4C939F2D" w14:textId="77777777" w:rsidR="00953347" w:rsidRPr="00BC63F1" w:rsidRDefault="00953347" w:rsidP="009736B2">
      <w:pPr>
        <w:ind w:left="-426"/>
        <w:jc w:val="right"/>
        <w:rPr>
          <w:rFonts w:ascii="Arial" w:hAnsi="Arial" w:cs="Arial"/>
          <w:b/>
          <w:sz w:val="28"/>
        </w:rPr>
      </w:pPr>
    </w:p>
    <w:p w14:paraId="564E6F6B" w14:textId="77777777" w:rsidR="006831EA" w:rsidRPr="006831EA" w:rsidRDefault="001D463D" w:rsidP="006831EA">
      <w:pPr>
        <w:ind w:left="-426"/>
        <w:jc w:val="right"/>
        <w:rPr>
          <w:rFonts w:ascii="Arial" w:hAnsi="Arial" w:cs="Arial"/>
          <w:b/>
          <w:sz w:val="32"/>
          <w:szCs w:val="32"/>
        </w:rPr>
      </w:pPr>
      <w:r w:rsidRPr="00A10BD6">
        <w:rPr>
          <w:rFonts w:ascii="Arial" w:hAnsi="Arial" w:cs="Arial"/>
          <w:b/>
          <w:sz w:val="18"/>
          <w:szCs w:val="32"/>
        </w:rPr>
        <w:br/>
      </w:r>
      <w:r w:rsidR="00CC3C60">
        <w:rPr>
          <w:rFonts w:ascii="Arial" w:hAnsi="Arial" w:cs="Arial"/>
          <w:b/>
          <w:sz w:val="32"/>
          <w:szCs w:val="32"/>
        </w:rPr>
        <w:t>L’</w:t>
      </w:r>
      <w:r w:rsidR="006831EA" w:rsidRPr="006831EA">
        <w:rPr>
          <w:rFonts w:ascii="Arial" w:hAnsi="Arial" w:cs="Arial"/>
          <w:b/>
          <w:sz w:val="32"/>
          <w:szCs w:val="32"/>
        </w:rPr>
        <w:t>H</w:t>
      </w:r>
      <w:r w:rsidR="006831EA" w:rsidRPr="006831EA">
        <w:rPr>
          <w:rFonts w:ascii="Arial" w:hAnsi="Arial" w:cs="Arial" w:hint="eastAsia"/>
          <w:b/>
          <w:sz w:val="32"/>
          <w:szCs w:val="32"/>
        </w:rPr>
        <w:t>ô</w:t>
      </w:r>
      <w:r w:rsidR="006831EA" w:rsidRPr="006831EA">
        <w:rPr>
          <w:rFonts w:ascii="Arial" w:hAnsi="Arial" w:cs="Arial"/>
          <w:b/>
          <w:sz w:val="32"/>
          <w:szCs w:val="32"/>
        </w:rPr>
        <w:t>pital du Jura</w:t>
      </w:r>
      <w:r w:rsidR="00CC3C60">
        <w:rPr>
          <w:rFonts w:ascii="Arial" w:hAnsi="Arial" w:cs="Arial"/>
          <w:b/>
          <w:sz w:val="32"/>
          <w:szCs w:val="32"/>
        </w:rPr>
        <w:t xml:space="preserve"> et</w:t>
      </w:r>
      <w:r w:rsidR="00CC3C60" w:rsidRPr="00CC3C60">
        <w:rPr>
          <w:rFonts w:ascii="Arial" w:hAnsi="Arial" w:cs="Arial"/>
          <w:b/>
          <w:sz w:val="32"/>
          <w:szCs w:val="32"/>
        </w:rPr>
        <w:t xml:space="preserve"> </w:t>
      </w:r>
      <w:r w:rsidR="00CC3C60" w:rsidRPr="006831EA">
        <w:rPr>
          <w:rFonts w:ascii="Arial" w:hAnsi="Arial" w:cs="Arial"/>
          <w:b/>
          <w:sz w:val="32"/>
          <w:szCs w:val="32"/>
        </w:rPr>
        <w:t>Thermor</w:t>
      </w:r>
      <w:r w:rsidR="00CC3C60" w:rsidRPr="006831EA">
        <w:rPr>
          <w:rFonts w:ascii="Arial" w:hAnsi="Arial" w:cs="Arial" w:hint="eastAsia"/>
          <w:b/>
          <w:sz w:val="32"/>
          <w:szCs w:val="32"/>
        </w:rPr>
        <w:t>é</w:t>
      </w:r>
      <w:r w:rsidR="00CC3C60" w:rsidRPr="006831EA">
        <w:rPr>
          <w:rFonts w:ascii="Arial" w:hAnsi="Arial" w:cs="Arial"/>
          <w:b/>
          <w:sz w:val="32"/>
          <w:szCs w:val="32"/>
        </w:rPr>
        <w:t>seau</w:t>
      </w:r>
      <w:r w:rsidR="00CC3C60">
        <w:rPr>
          <w:rFonts w:ascii="Arial" w:hAnsi="Arial" w:cs="Arial"/>
          <w:b/>
          <w:sz w:val="32"/>
          <w:szCs w:val="32"/>
        </w:rPr>
        <w:t xml:space="preserve"> Porrentruy</w:t>
      </w:r>
      <w:r w:rsidR="000A45B9">
        <w:rPr>
          <w:rFonts w:ascii="Arial" w:hAnsi="Arial" w:cs="Arial"/>
          <w:b/>
          <w:sz w:val="32"/>
          <w:szCs w:val="32"/>
        </w:rPr>
        <w:t xml:space="preserve">, </w:t>
      </w:r>
      <w:r w:rsidR="006831EA" w:rsidRPr="006831EA">
        <w:rPr>
          <w:rFonts w:ascii="Arial" w:hAnsi="Arial" w:cs="Arial"/>
          <w:b/>
          <w:sz w:val="32"/>
          <w:szCs w:val="32"/>
        </w:rPr>
        <w:t xml:space="preserve">un partenariat </w:t>
      </w:r>
      <w:r w:rsidR="006831EA" w:rsidRPr="006831EA">
        <w:rPr>
          <w:rFonts w:ascii="Arial" w:hAnsi="Arial" w:cs="Arial" w:hint="eastAsia"/>
          <w:b/>
          <w:sz w:val="32"/>
          <w:szCs w:val="32"/>
        </w:rPr>
        <w:t>é</w:t>
      </w:r>
      <w:r w:rsidR="006831EA" w:rsidRPr="006831EA">
        <w:rPr>
          <w:rFonts w:ascii="Arial" w:hAnsi="Arial" w:cs="Arial"/>
          <w:b/>
          <w:sz w:val="32"/>
          <w:szCs w:val="32"/>
        </w:rPr>
        <w:t>nerg</w:t>
      </w:r>
      <w:r w:rsidR="006831EA" w:rsidRPr="006831EA">
        <w:rPr>
          <w:rFonts w:ascii="Arial" w:hAnsi="Arial" w:cs="Arial" w:hint="eastAsia"/>
          <w:b/>
          <w:sz w:val="32"/>
          <w:szCs w:val="32"/>
        </w:rPr>
        <w:t>é</w:t>
      </w:r>
      <w:r w:rsidR="006831EA" w:rsidRPr="006831EA">
        <w:rPr>
          <w:rFonts w:ascii="Arial" w:hAnsi="Arial" w:cs="Arial"/>
          <w:b/>
          <w:sz w:val="32"/>
          <w:szCs w:val="32"/>
        </w:rPr>
        <w:t>tique exemplaire f</w:t>
      </w:r>
      <w:r w:rsidR="006831EA" w:rsidRPr="006831EA">
        <w:rPr>
          <w:rFonts w:ascii="Arial" w:hAnsi="Arial" w:cs="Arial" w:hint="eastAsia"/>
          <w:b/>
          <w:sz w:val="32"/>
          <w:szCs w:val="32"/>
        </w:rPr>
        <w:t>ê</w:t>
      </w:r>
      <w:r w:rsidR="006831EA" w:rsidRPr="006831EA">
        <w:rPr>
          <w:rFonts w:ascii="Arial" w:hAnsi="Arial" w:cs="Arial"/>
          <w:b/>
          <w:sz w:val="32"/>
          <w:szCs w:val="32"/>
        </w:rPr>
        <w:t>te sa premi</w:t>
      </w:r>
      <w:r w:rsidR="006831EA" w:rsidRPr="006831EA">
        <w:rPr>
          <w:rFonts w:ascii="Arial" w:hAnsi="Arial" w:cs="Arial" w:hint="eastAsia"/>
          <w:b/>
          <w:sz w:val="32"/>
          <w:szCs w:val="32"/>
        </w:rPr>
        <w:t>è</w:t>
      </w:r>
      <w:r w:rsidR="006831EA" w:rsidRPr="006831EA">
        <w:rPr>
          <w:rFonts w:ascii="Arial" w:hAnsi="Arial" w:cs="Arial"/>
          <w:b/>
          <w:sz w:val="32"/>
          <w:szCs w:val="32"/>
        </w:rPr>
        <w:t>re ann</w:t>
      </w:r>
      <w:r w:rsidR="006831EA" w:rsidRPr="006831EA">
        <w:rPr>
          <w:rFonts w:ascii="Arial" w:hAnsi="Arial" w:cs="Arial" w:hint="eastAsia"/>
          <w:b/>
          <w:sz w:val="32"/>
          <w:szCs w:val="32"/>
        </w:rPr>
        <w:t>é</w:t>
      </w:r>
      <w:r w:rsidR="006831EA" w:rsidRPr="006831EA">
        <w:rPr>
          <w:rFonts w:ascii="Arial" w:hAnsi="Arial" w:cs="Arial"/>
          <w:b/>
          <w:sz w:val="32"/>
          <w:szCs w:val="32"/>
        </w:rPr>
        <w:t>e de succ</w:t>
      </w:r>
      <w:r w:rsidR="006831EA" w:rsidRPr="006831EA">
        <w:rPr>
          <w:rFonts w:ascii="Arial" w:hAnsi="Arial" w:cs="Arial" w:hint="eastAsia"/>
          <w:b/>
          <w:sz w:val="32"/>
          <w:szCs w:val="32"/>
        </w:rPr>
        <w:t>è</w:t>
      </w:r>
      <w:r w:rsidR="006831EA" w:rsidRPr="006831EA">
        <w:rPr>
          <w:rFonts w:ascii="Arial" w:hAnsi="Arial" w:cs="Arial"/>
          <w:b/>
          <w:sz w:val="32"/>
          <w:szCs w:val="32"/>
        </w:rPr>
        <w:t>s</w:t>
      </w:r>
    </w:p>
    <w:p w14:paraId="1A152F32" w14:textId="77777777" w:rsidR="006831EA" w:rsidRPr="00A10BD6" w:rsidRDefault="006831EA" w:rsidP="006831EA">
      <w:pPr>
        <w:ind w:left="-426"/>
        <w:jc w:val="right"/>
        <w:rPr>
          <w:rFonts w:ascii="Arial" w:hAnsi="Arial" w:cs="Arial"/>
          <w:b/>
          <w:sz w:val="18"/>
          <w:szCs w:val="32"/>
        </w:rPr>
      </w:pPr>
    </w:p>
    <w:p w14:paraId="39C0440B" w14:textId="77777777" w:rsidR="006831EA" w:rsidRDefault="006831EA" w:rsidP="008360D1">
      <w:pPr>
        <w:jc w:val="both"/>
        <w:rPr>
          <w:rFonts w:ascii="Arial" w:hAnsi="Arial" w:cs="Arial"/>
          <w:b/>
        </w:rPr>
      </w:pPr>
      <w:r w:rsidRPr="006831EA">
        <w:rPr>
          <w:rFonts w:ascii="Arial" w:hAnsi="Arial" w:cs="Arial"/>
          <w:b/>
        </w:rPr>
        <w:t>En septembre 2024, Thermor</w:t>
      </w:r>
      <w:r w:rsidRPr="006831EA">
        <w:rPr>
          <w:rFonts w:ascii="Arial" w:hAnsi="Arial" w:cs="Arial" w:hint="eastAsia"/>
          <w:b/>
        </w:rPr>
        <w:t>é</w:t>
      </w:r>
      <w:r w:rsidRPr="006831EA">
        <w:rPr>
          <w:rFonts w:ascii="Arial" w:hAnsi="Arial" w:cs="Arial"/>
          <w:b/>
        </w:rPr>
        <w:t>seau Porrentruy et l</w:t>
      </w:r>
      <w:r>
        <w:rPr>
          <w:rFonts w:ascii="Arial" w:hAnsi="Arial" w:cs="Arial"/>
          <w:b/>
        </w:rPr>
        <w:t>’H</w:t>
      </w:r>
      <w:r w:rsidRPr="006831EA">
        <w:rPr>
          <w:rFonts w:ascii="Arial" w:hAnsi="Arial" w:cs="Arial" w:hint="eastAsia"/>
          <w:b/>
        </w:rPr>
        <w:t>ô</w:t>
      </w:r>
      <w:r w:rsidRPr="006831EA">
        <w:rPr>
          <w:rFonts w:ascii="Arial" w:hAnsi="Arial" w:cs="Arial"/>
          <w:b/>
        </w:rPr>
        <w:t>pital du Jura (H-JU) mettaient en service le raccordement du site hospitalier de Porrentruy au r</w:t>
      </w:r>
      <w:r w:rsidRPr="006831EA">
        <w:rPr>
          <w:rFonts w:ascii="Arial" w:hAnsi="Arial" w:cs="Arial" w:hint="eastAsia"/>
          <w:b/>
        </w:rPr>
        <w:t>é</w:t>
      </w:r>
      <w:r w:rsidRPr="006831EA">
        <w:rPr>
          <w:rFonts w:ascii="Arial" w:hAnsi="Arial" w:cs="Arial"/>
          <w:b/>
        </w:rPr>
        <w:t xml:space="preserve">seau de chauffage </w:t>
      </w:r>
      <w:r w:rsidRPr="006831EA">
        <w:rPr>
          <w:rFonts w:ascii="Arial" w:hAnsi="Arial" w:cs="Arial" w:hint="eastAsia"/>
          <w:b/>
        </w:rPr>
        <w:t>à</w:t>
      </w:r>
      <w:r w:rsidRPr="006831EA">
        <w:rPr>
          <w:rFonts w:ascii="Arial" w:hAnsi="Arial" w:cs="Arial"/>
          <w:b/>
        </w:rPr>
        <w:t xml:space="preserve"> distance. Ce projet, particuli</w:t>
      </w:r>
      <w:r w:rsidRPr="006831EA">
        <w:rPr>
          <w:rFonts w:ascii="Arial" w:hAnsi="Arial" w:cs="Arial" w:hint="eastAsia"/>
          <w:b/>
        </w:rPr>
        <w:t>è</w:t>
      </w:r>
      <w:r w:rsidRPr="006831EA">
        <w:rPr>
          <w:rFonts w:ascii="Arial" w:hAnsi="Arial" w:cs="Arial"/>
          <w:b/>
        </w:rPr>
        <w:t xml:space="preserve">rement attendu, a permis </w:t>
      </w:r>
      <w:r w:rsidR="008360D1">
        <w:rPr>
          <w:rFonts w:ascii="Arial" w:hAnsi="Arial" w:cs="Arial"/>
          <w:b/>
        </w:rPr>
        <w:t>d’</w:t>
      </w:r>
      <w:r w:rsidRPr="006831EA">
        <w:rPr>
          <w:rFonts w:ascii="Arial" w:hAnsi="Arial" w:cs="Arial"/>
          <w:b/>
        </w:rPr>
        <w:t>int</w:t>
      </w:r>
      <w:r w:rsidRPr="006831EA">
        <w:rPr>
          <w:rFonts w:ascii="Arial" w:hAnsi="Arial" w:cs="Arial" w:hint="eastAsia"/>
          <w:b/>
        </w:rPr>
        <w:t>é</w:t>
      </w:r>
      <w:r w:rsidRPr="006831EA">
        <w:rPr>
          <w:rFonts w:ascii="Arial" w:hAnsi="Arial" w:cs="Arial"/>
          <w:b/>
        </w:rPr>
        <w:t>grer au r</w:t>
      </w:r>
      <w:r w:rsidRPr="006831EA">
        <w:rPr>
          <w:rFonts w:ascii="Arial" w:hAnsi="Arial" w:cs="Arial" w:hint="eastAsia"/>
          <w:b/>
        </w:rPr>
        <w:t>é</w:t>
      </w:r>
      <w:r w:rsidRPr="006831EA">
        <w:rPr>
          <w:rFonts w:ascii="Arial" w:hAnsi="Arial" w:cs="Arial"/>
          <w:b/>
        </w:rPr>
        <w:t>seau son plus grand consommateur, repr</w:t>
      </w:r>
      <w:r w:rsidRPr="006831EA">
        <w:rPr>
          <w:rFonts w:ascii="Arial" w:hAnsi="Arial" w:cs="Arial" w:hint="eastAsia"/>
          <w:b/>
        </w:rPr>
        <w:t>é</w:t>
      </w:r>
      <w:r w:rsidRPr="006831EA">
        <w:rPr>
          <w:rFonts w:ascii="Arial" w:hAnsi="Arial" w:cs="Arial"/>
          <w:b/>
        </w:rPr>
        <w:t xml:space="preserve">sentant </w:t>
      </w:r>
      <w:r w:rsidRPr="006831EA">
        <w:rPr>
          <w:rFonts w:ascii="Arial" w:hAnsi="Arial" w:cs="Arial" w:hint="eastAsia"/>
          <w:b/>
        </w:rPr>
        <w:t>à</w:t>
      </w:r>
      <w:r w:rsidRPr="006831EA">
        <w:rPr>
          <w:rFonts w:ascii="Arial" w:hAnsi="Arial" w:cs="Arial"/>
          <w:b/>
        </w:rPr>
        <w:t xml:space="preserve"> lui seul </w:t>
      </w:r>
      <w:r w:rsidR="008360D1">
        <w:rPr>
          <w:rFonts w:ascii="Arial" w:hAnsi="Arial" w:cs="Arial"/>
          <w:b/>
        </w:rPr>
        <w:t xml:space="preserve">près de </w:t>
      </w:r>
      <w:r w:rsidRPr="006831EA">
        <w:rPr>
          <w:rFonts w:ascii="Arial" w:hAnsi="Arial" w:cs="Arial"/>
          <w:b/>
        </w:rPr>
        <w:t xml:space="preserve">5 % de </w:t>
      </w:r>
      <w:r w:rsidR="008360D1">
        <w:rPr>
          <w:rFonts w:ascii="Arial" w:hAnsi="Arial" w:cs="Arial"/>
          <w:b/>
        </w:rPr>
        <w:t>l’</w:t>
      </w:r>
      <w:r w:rsidRPr="006831EA">
        <w:rPr>
          <w:rFonts w:ascii="Arial" w:hAnsi="Arial" w:cs="Arial" w:hint="eastAsia"/>
          <w:b/>
        </w:rPr>
        <w:t>é</w:t>
      </w:r>
      <w:r w:rsidRPr="006831EA">
        <w:rPr>
          <w:rFonts w:ascii="Arial" w:hAnsi="Arial" w:cs="Arial"/>
          <w:b/>
        </w:rPr>
        <w:t xml:space="preserve">nergie totale </w:t>
      </w:r>
      <w:r w:rsidR="000A45B9">
        <w:rPr>
          <w:rFonts w:ascii="Arial" w:hAnsi="Arial" w:cs="Arial"/>
          <w:b/>
        </w:rPr>
        <w:t xml:space="preserve">de chauffage </w:t>
      </w:r>
      <w:r w:rsidRPr="006831EA">
        <w:rPr>
          <w:rFonts w:ascii="Arial" w:hAnsi="Arial" w:cs="Arial"/>
          <w:b/>
        </w:rPr>
        <w:t>produite par Thermor</w:t>
      </w:r>
      <w:r w:rsidRPr="006831EA">
        <w:rPr>
          <w:rFonts w:ascii="Arial" w:hAnsi="Arial" w:cs="Arial" w:hint="eastAsia"/>
          <w:b/>
        </w:rPr>
        <w:t>é</w:t>
      </w:r>
      <w:r w:rsidRPr="006831EA">
        <w:rPr>
          <w:rFonts w:ascii="Arial" w:hAnsi="Arial" w:cs="Arial"/>
          <w:b/>
        </w:rPr>
        <w:t>seau.</w:t>
      </w:r>
      <w:r w:rsidR="008360D1">
        <w:rPr>
          <w:rFonts w:ascii="Arial" w:hAnsi="Arial" w:cs="Arial"/>
          <w:b/>
        </w:rPr>
        <w:t xml:space="preserve"> </w:t>
      </w:r>
      <w:r w:rsidR="00E66F81">
        <w:rPr>
          <w:rFonts w:ascii="Arial" w:hAnsi="Arial" w:cs="Arial"/>
          <w:b/>
        </w:rPr>
        <w:t>Après 12 mois</w:t>
      </w:r>
      <w:r w:rsidRPr="006831EA">
        <w:rPr>
          <w:rFonts w:ascii="Arial" w:hAnsi="Arial" w:cs="Arial"/>
          <w:b/>
        </w:rPr>
        <w:t>, le bilan de cette collaboration est unanimement positif, tant du point de vue technique qu</w:t>
      </w:r>
      <w:r>
        <w:rPr>
          <w:rFonts w:ascii="Arial" w:hAnsi="Arial" w:cs="Arial"/>
          <w:b/>
        </w:rPr>
        <w:t>’</w:t>
      </w:r>
      <w:r w:rsidRPr="006831EA">
        <w:rPr>
          <w:rFonts w:ascii="Arial" w:hAnsi="Arial" w:cs="Arial"/>
          <w:b/>
        </w:rPr>
        <w:t>environnemental.</w:t>
      </w:r>
    </w:p>
    <w:p w14:paraId="1FFF1A49" w14:textId="77777777" w:rsidR="006831EA" w:rsidRPr="006831EA" w:rsidRDefault="006831EA" w:rsidP="006831EA">
      <w:pPr>
        <w:jc w:val="both"/>
        <w:rPr>
          <w:rFonts w:ascii="Arial" w:hAnsi="Arial" w:cs="Arial"/>
          <w:b/>
        </w:rPr>
      </w:pPr>
    </w:p>
    <w:p w14:paraId="18A03684" w14:textId="77777777" w:rsidR="006831EA" w:rsidRDefault="006831EA" w:rsidP="000A45B9">
      <w:pPr>
        <w:spacing w:after="120"/>
        <w:jc w:val="both"/>
        <w:rPr>
          <w:rFonts w:ascii="Arial" w:hAnsi="Arial" w:cs="Arial"/>
          <w:b/>
        </w:rPr>
      </w:pPr>
      <w:r w:rsidRPr="006831EA">
        <w:rPr>
          <w:rFonts w:ascii="Arial" w:hAnsi="Arial" w:cs="Arial"/>
          <w:b/>
        </w:rPr>
        <w:t>Un projet ambitieux et visionnaire</w:t>
      </w:r>
    </w:p>
    <w:p w14:paraId="5558312E" w14:textId="77777777" w:rsidR="006831EA" w:rsidRPr="008360D1" w:rsidRDefault="006831EA" w:rsidP="006831EA">
      <w:pPr>
        <w:jc w:val="both"/>
        <w:rPr>
          <w:rFonts w:ascii="Arial" w:hAnsi="Arial" w:cs="Arial"/>
        </w:rPr>
      </w:pPr>
      <w:r w:rsidRPr="008360D1">
        <w:rPr>
          <w:rFonts w:ascii="Arial" w:hAnsi="Arial" w:cs="Arial"/>
        </w:rPr>
        <w:t>Le raccordement du site hospitalier a n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cessit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 des investissements cons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quents et une 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troite coordination entre les deux partenaires.</w:t>
      </w:r>
      <w:r w:rsidR="008360D1">
        <w:rPr>
          <w:rFonts w:ascii="Arial" w:hAnsi="Arial" w:cs="Arial"/>
        </w:rPr>
        <w:t xml:space="preserve"> </w:t>
      </w:r>
      <w:r w:rsidRPr="008360D1">
        <w:rPr>
          <w:rFonts w:ascii="Arial" w:hAnsi="Arial" w:cs="Arial"/>
        </w:rPr>
        <w:t>Thermor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seau Porrentruy a investi 2 millions de francs pour l</w:t>
      </w:r>
      <w:r w:rsidR="008360D1">
        <w:rPr>
          <w:rFonts w:ascii="Arial" w:hAnsi="Arial" w:cs="Arial"/>
        </w:rPr>
        <w:t>’</w:t>
      </w:r>
      <w:r w:rsidRPr="008360D1">
        <w:rPr>
          <w:rFonts w:ascii="Arial" w:hAnsi="Arial" w:cs="Arial"/>
        </w:rPr>
        <w:t>extension du r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seau jusqu</w:t>
      </w:r>
      <w:r w:rsidR="008360D1">
        <w:rPr>
          <w:rFonts w:ascii="Arial" w:hAnsi="Arial" w:cs="Arial"/>
        </w:rPr>
        <w:t>’</w:t>
      </w:r>
      <w:r w:rsidRPr="008360D1">
        <w:rPr>
          <w:rFonts w:ascii="Arial" w:hAnsi="Arial" w:cs="Arial" w:hint="eastAsia"/>
        </w:rPr>
        <w:t>à</w:t>
      </w:r>
      <w:r w:rsidRPr="008360D1">
        <w:rPr>
          <w:rFonts w:ascii="Arial" w:hAnsi="Arial" w:cs="Arial"/>
        </w:rPr>
        <w:t xml:space="preserve"> l</w:t>
      </w:r>
      <w:r w:rsidR="008360D1">
        <w:rPr>
          <w:rFonts w:ascii="Arial" w:hAnsi="Arial" w:cs="Arial"/>
        </w:rPr>
        <w:t>’</w:t>
      </w:r>
      <w:r w:rsidRPr="008360D1">
        <w:rPr>
          <w:rFonts w:ascii="Arial" w:hAnsi="Arial" w:cs="Arial"/>
        </w:rPr>
        <w:t>h</w:t>
      </w:r>
      <w:r w:rsidRPr="008360D1">
        <w:rPr>
          <w:rFonts w:ascii="Arial" w:hAnsi="Arial" w:cs="Arial" w:hint="eastAsia"/>
        </w:rPr>
        <w:t>ô</w:t>
      </w:r>
      <w:r w:rsidRPr="008360D1">
        <w:rPr>
          <w:rFonts w:ascii="Arial" w:hAnsi="Arial" w:cs="Arial"/>
        </w:rPr>
        <w:t xml:space="preserve">pital, tandis que </w:t>
      </w:r>
      <w:proofErr w:type="spellStart"/>
      <w:r w:rsidR="008360D1">
        <w:rPr>
          <w:rFonts w:ascii="Arial" w:hAnsi="Arial" w:cs="Arial"/>
        </w:rPr>
        <w:t>l’H</w:t>
      </w:r>
      <w:proofErr w:type="spellEnd"/>
      <w:r w:rsidR="008360D1">
        <w:rPr>
          <w:rFonts w:ascii="Arial" w:hAnsi="Arial" w:cs="Arial"/>
        </w:rPr>
        <w:t xml:space="preserve">-JU </w:t>
      </w:r>
      <w:r w:rsidRPr="008360D1">
        <w:rPr>
          <w:rFonts w:ascii="Arial" w:hAnsi="Arial" w:cs="Arial"/>
        </w:rPr>
        <w:t>a financ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 </w:t>
      </w:r>
      <w:r w:rsidR="008360D1">
        <w:rPr>
          <w:rFonts w:ascii="Arial" w:hAnsi="Arial" w:cs="Arial"/>
        </w:rPr>
        <w:t>350’</w:t>
      </w:r>
      <w:r w:rsidRPr="008360D1">
        <w:rPr>
          <w:rFonts w:ascii="Arial" w:hAnsi="Arial" w:cs="Arial"/>
        </w:rPr>
        <w:t xml:space="preserve">000 francs pour le raccordement du site </w:t>
      </w:r>
      <w:r w:rsidR="008360D1">
        <w:rPr>
          <w:rFonts w:ascii="Arial" w:hAnsi="Arial" w:cs="Arial"/>
        </w:rPr>
        <w:t xml:space="preserve">hospitalier </w:t>
      </w:r>
      <w:r w:rsidRPr="008360D1">
        <w:rPr>
          <w:rFonts w:ascii="Arial" w:hAnsi="Arial" w:cs="Arial"/>
        </w:rPr>
        <w:t xml:space="preserve">et </w:t>
      </w:r>
      <w:r w:rsidR="008360D1">
        <w:rPr>
          <w:rFonts w:ascii="Arial" w:hAnsi="Arial" w:cs="Arial"/>
        </w:rPr>
        <w:t xml:space="preserve">celui </w:t>
      </w:r>
      <w:r w:rsidRPr="008360D1">
        <w:rPr>
          <w:rFonts w:ascii="Arial" w:hAnsi="Arial" w:cs="Arial"/>
        </w:rPr>
        <w:t>du b</w:t>
      </w:r>
      <w:r w:rsidRPr="008360D1">
        <w:rPr>
          <w:rFonts w:ascii="Arial" w:hAnsi="Arial" w:cs="Arial" w:hint="eastAsia"/>
        </w:rPr>
        <w:t>â</w:t>
      </w:r>
      <w:r w:rsidRPr="008360D1">
        <w:rPr>
          <w:rFonts w:ascii="Arial" w:hAnsi="Arial" w:cs="Arial"/>
        </w:rPr>
        <w:t>timent du personnel.</w:t>
      </w:r>
    </w:p>
    <w:p w14:paraId="336399A3" w14:textId="77777777" w:rsidR="006831EA" w:rsidRPr="008360D1" w:rsidRDefault="006831EA" w:rsidP="006831EA">
      <w:pPr>
        <w:jc w:val="both"/>
        <w:rPr>
          <w:rFonts w:ascii="Arial" w:hAnsi="Arial" w:cs="Arial"/>
        </w:rPr>
      </w:pP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tablissement fonctionnant 365 jours par an, le site de Porrentruy pr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sente </w:t>
      </w:r>
      <w:r w:rsidR="008360D1">
        <w:rPr>
          <w:rFonts w:ascii="Arial" w:hAnsi="Arial" w:cs="Arial"/>
        </w:rPr>
        <w:t>d’i</w:t>
      </w:r>
      <w:r w:rsidRPr="008360D1">
        <w:rPr>
          <w:rFonts w:ascii="Arial" w:hAnsi="Arial" w:cs="Arial"/>
        </w:rPr>
        <w:t>mportants besoins en chaleur et en eau chaude, r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partis sur </w:t>
      </w:r>
      <w:r w:rsidR="000A45B9">
        <w:rPr>
          <w:rFonts w:ascii="Arial" w:hAnsi="Arial" w:cs="Arial"/>
        </w:rPr>
        <w:t xml:space="preserve">de nombreux </w:t>
      </w:r>
      <w:r w:rsidRPr="008360D1">
        <w:rPr>
          <w:rFonts w:ascii="Arial" w:hAnsi="Arial" w:cs="Arial"/>
        </w:rPr>
        <w:t>b</w:t>
      </w:r>
      <w:r w:rsidRPr="008360D1">
        <w:rPr>
          <w:rFonts w:ascii="Arial" w:hAnsi="Arial" w:cs="Arial" w:hint="eastAsia"/>
        </w:rPr>
        <w:t>â</w:t>
      </w:r>
      <w:r w:rsidRPr="008360D1">
        <w:rPr>
          <w:rFonts w:ascii="Arial" w:hAnsi="Arial" w:cs="Arial"/>
        </w:rPr>
        <w:t xml:space="preserve">timents </w:t>
      </w:r>
      <w:r w:rsidR="000A45B9">
        <w:rPr>
          <w:rFonts w:ascii="Arial" w:hAnsi="Arial" w:cs="Arial"/>
        </w:rPr>
        <w:t xml:space="preserve">aux </w:t>
      </w:r>
      <w:r w:rsidRPr="008360D1">
        <w:rPr>
          <w:rFonts w:ascii="Arial" w:hAnsi="Arial" w:cs="Arial"/>
        </w:rPr>
        <w:t>volumes significatifs.</w:t>
      </w:r>
    </w:p>
    <w:p w14:paraId="0F09D996" w14:textId="77777777" w:rsidR="006831EA" w:rsidRPr="006831EA" w:rsidRDefault="006831EA" w:rsidP="006831EA">
      <w:pPr>
        <w:jc w:val="both"/>
        <w:rPr>
          <w:rFonts w:ascii="Arial" w:hAnsi="Arial" w:cs="Arial"/>
          <w:b/>
        </w:rPr>
      </w:pPr>
    </w:p>
    <w:p w14:paraId="07ECFB07" w14:textId="77777777" w:rsidR="006831EA" w:rsidRPr="008360D1" w:rsidRDefault="008B0FE0" w:rsidP="000A45B9">
      <w:pPr>
        <w:spacing w:after="120"/>
        <w:jc w:val="both"/>
        <w:rPr>
          <w:rFonts w:ascii="Arial" w:hAnsi="Arial" w:cs="Arial"/>
          <w:b/>
        </w:rPr>
      </w:pPr>
      <w:r w:rsidRPr="000A45B9">
        <w:rPr>
          <w:rFonts w:ascii="Arial" w:hAnsi="Arial" w:cs="Arial"/>
          <w:b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6C8F13D" wp14:editId="55DB8168">
                <wp:simplePos x="0" y="0"/>
                <wp:positionH relativeFrom="margin">
                  <wp:posOffset>3734435</wp:posOffset>
                </wp:positionH>
                <wp:positionV relativeFrom="paragraph">
                  <wp:posOffset>208915</wp:posOffset>
                </wp:positionV>
                <wp:extent cx="2465070" cy="175514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5070" cy="175514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EAA92F" w14:textId="77777777" w:rsidR="00060489" w:rsidRPr="008B0FE0" w:rsidRDefault="00CC3C60" w:rsidP="008B0FE0">
                            <w:pPr>
                              <w:spacing w:after="1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9</w:t>
                            </w:r>
                            <w:r w:rsidR="00060489" w:rsidRPr="008B0FE0">
                              <w:rPr>
                                <w:b/>
                              </w:rPr>
                              <w:t>00 to</w:t>
                            </w:r>
                            <w:r>
                              <w:rPr>
                                <w:b/>
                              </w:rPr>
                              <w:t>nnes</w:t>
                            </w:r>
                            <w:r w:rsidR="00060489" w:rsidRPr="008B0FE0">
                              <w:rPr>
                                <w:b/>
                              </w:rPr>
                              <w:t xml:space="preserve"> de CO</w:t>
                            </w:r>
                            <w:r w:rsidR="00060489" w:rsidRPr="008B0FE0">
                              <w:rPr>
                                <w:b/>
                                <w:vertAlign w:val="subscript"/>
                              </w:rPr>
                              <w:t>2</w:t>
                            </w:r>
                            <w:r w:rsidR="000A45B9" w:rsidRPr="008B0FE0">
                              <w:rPr>
                                <w:b/>
                                <w:vertAlign w:val="subscript"/>
                              </w:rPr>
                              <w:t xml:space="preserve"> </w:t>
                            </w:r>
                            <w:r w:rsidR="000A45B9" w:rsidRPr="008B0FE0">
                              <w:rPr>
                                <w:b/>
                              </w:rPr>
                              <w:t>en moins</w:t>
                            </w:r>
                          </w:p>
                          <w:p w14:paraId="3A696E54" w14:textId="77777777" w:rsidR="00060489" w:rsidRPr="008B0FE0" w:rsidRDefault="00060489" w:rsidP="008B0FE0">
                            <w:pPr>
                              <w:spacing w:after="120"/>
                              <w:ind w:left="142" w:right="210"/>
                              <w:jc w:val="both"/>
                              <w:rPr>
                                <w:sz w:val="20"/>
                              </w:rPr>
                            </w:pPr>
                            <w:r w:rsidRPr="008B0FE0">
                              <w:rPr>
                                <w:sz w:val="20"/>
                              </w:rPr>
                              <w:t xml:space="preserve">Les 300'000 litres de mazout, remplacés en une année par du bois-énergie régional, permettent de réduire </w:t>
                            </w:r>
                            <w:r w:rsidR="000A45B9" w:rsidRPr="008B0FE0">
                              <w:rPr>
                                <w:sz w:val="20"/>
                              </w:rPr>
                              <w:t xml:space="preserve">de </w:t>
                            </w:r>
                            <w:r w:rsidRPr="008B0FE0">
                              <w:rPr>
                                <w:sz w:val="20"/>
                              </w:rPr>
                              <w:t>près de 900 tonnes les rejets de CO</w:t>
                            </w:r>
                            <w:r w:rsidRPr="008B0FE0">
                              <w:rPr>
                                <w:sz w:val="20"/>
                                <w:vertAlign w:val="subscript"/>
                              </w:rPr>
                              <w:t>2</w:t>
                            </w:r>
                            <w:r w:rsidRPr="008B0FE0">
                              <w:rPr>
                                <w:sz w:val="20"/>
                              </w:rPr>
                              <w:t xml:space="preserve"> dans l’atmosphère ! </w:t>
                            </w:r>
                          </w:p>
                          <w:p w14:paraId="79BA68E6" w14:textId="77777777" w:rsidR="00060489" w:rsidRPr="008B0FE0" w:rsidRDefault="00060489" w:rsidP="00264C5C">
                            <w:pPr>
                              <w:ind w:left="142" w:right="208"/>
                              <w:jc w:val="both"/>
                              <w:rPr>
                                <w:sz w:val="20"/>
                              </w:rPr>
                            </w:pPr>
                            <w:r w:rsidRPr="008B0FE0">
                              <w:rPr>
                                <w:sz w:val="20"/>
                              </w:rPr>
                              <w:t>C’est comme si l’on avait offert des « crédits-carbones » à 180 personnes (considéré à 5 tonnes de CO</w:t>
                            </w:r>
                            <w:r w:rsidRPr="008B0FE0">
                              <w:rPr>
                                <w:sz w:val="20"/>
                                <w:vertAlign w:val="subscript"/>
                              </w:rPr>
                              <w:t>2</w:t>
                            </w:r>
                            <w:r w:rsidRPr="008B0FE0">
                              <w:rPr>
                                <w:sz w:val="20"/>
                              </w:rPr>
                              <w:t xml:space="preserve"> par habitant dans la région).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C8F13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94.05pt;margin-top:16.45pt;width:194.1pt;height:138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tg7QgIAAGEEAAAOAAAAZHJzL2Uyb0RvYy54bWysVE2P0zAQvSPxHyzfaT5ot7tR09XSZRHS&#10;8iEtXLi5ttNY2J5gu03Kr2fspN0CN8QlsmfGb2bevMnqdjCaHKTzCmxNi1lOibQchLK7mn798vDq&#10;mhIfmBVMg5U1PUpPb9cvX6z6rpIltKCFdARBrK/6rqZtCF2VZZ630jA/g05adDbgDAt4dbtMONYj&#10;utFZmedXWQ9OdA649B6t96OTrhN+00gePjWNl4HommJtIX1d+m7jN1uvWLVzrGsVn8pg/1CFYcpi&#10;0jPUPQuM7J36C8oo7sBDE2YcTAZNo7hMPWA3Rf5HN08t62TqBcnx3Zkm//9g+cfDZ0eUqGlZLCmx&#10;zOCQvuGoiJAkyCFIUkaS+s5XGPvUYXQY3sCAw04N++4R+HdPLGxaZnfyzjnoW8kEFlnEl9nF0xHH&#10;R5Bt/wEE5mL7AAloaJyJDCInBNFxWMfzgLAOwtFYzq8W+RJdHH3FcrEo5mmEGatOzzvnwzsJhsRD&#10;TR0qIMGzw6MPsRxWnUJiNg9aiQeldbpE1cmNduTAUC+Mc2nD6/Rc7w3WO9pRd/mkHDSjvkbz9cmM&#10;KZJ+I1JK+FsSbUlf05tFuUjAFmL2JEOjAu6CVqamCWvKEcl8a0UKCUzp8YxJtJ3YjYSO1IZhO2Bg&#10;pHwL4og8Oxg1jzuKhxbcT0p61HtN/Y89c5IS/d7irG6KOXJJQrrMF8sSL+7Ss730MMsRqqaBkvG4&#10;CWmpIosW7nCmjUpsP1cy1Yo6TpxMOxcX5fKeop7/DOtfAAAA//8DAFBLAwQUAAYACAAAACEAoWtq&#10;G+IAAAAKAQAADwAAAGRycy9kb3ducmV2LnhtbEyPwU6DQBCG7ya+w2ZMvJh2adEWkKUxJiYeaKJt&#10;9bzACER2lrBLQZ/e8aTHmfnyz/enu9l04oyDay0pWC0DEEilrVqqFZyOT4sIhPOaKt1ZQgVf6GCX&#10;XV6kOqnsRK94PvhacAi5RCtovO8TKV3ZoNFuaXskvn3YwWjP41DLatATh5tOroNgI41uiT80usfH&#10;BsvPw2gUPG+jl/42P33H9fvNvhjD/I2mXKnrq/nhHoTH2f/B8KvP6pCxU2FHqpzoFNxF0YpRBeE6&#10;BsFAvN2EIApeBHEIMkvl/wrZDwAAAP//AwBQSwECLQAUAAYACAAAACEAtoM4kv4AAADhAQAAEwAA&#10;AAAAAAAAAAAAAAAAAAAAW0NvbnRlbnRfVHlwZXNdLnhtbFBLAQItABQABgAIAAAAIQA4/SH/1gAA&#10;AJQBAAALAAAAAAAAAAAAAAAAAC8BAABfcmVscy8ucmVsc1BLAQItABQABgAIAAAAIQBZttg7QgIA&#10;AGEEAAAOAAAAAAAAAAAAAAAAAC4CAABkcnMvZTJvRG9jLnhtbFBLAQItABQABgAIAAAAIQCha2ob&#10;4gAAAAoBAAAPAAAAAAAAAAAAAAAAAJwEAABkcnMvZG93bnJldi54bWxQSwUGAAAAAAQABADzAAAA&#10;qwUAAAAA&#10;" fillcolor="#eaf1dd [662]" stroked="f">
                <v:textbox>
                  <w:txbxContent>
                    <w:p w14:paraId="79EAA92F" w14:textId="77777777" w:rsidR="00060489" w:rsidRPr="008B0FE0" w:rsidRDefault="00CC3C60" w:rsidP="008B0FE0">
                      <w:pPr>
                        <w:spacing w:after="12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9</w:t>
                      </w:r>
                      <w:r w:rsidR="00060489" w:rsidRPr="008B0FE0">
                        <w:rPr>
                          <w:b/>
                        </w:rPr>
                        <w:t>00 to</w:t>
                      </w:r>
                      <w:r>
                        <w:rPr>
                          <w:b/>
                        </w:rPr>
                        <w:t>nnes</w:t>
                      </w:r>
                      <w:r w:rsidR="00060489" w:rsidRPr="008B0FE0">
                        <w:rPr>
                          <w:b/>
                        </w:rPr>
                        <w:t xml:space="preserve"> de CO</w:t>
                      </w:r>
                      <w:r w:rsidR="00060489" w:rsidRPr="008B0FE0">
                        <w:rPr>
                          <w:b/>
                          <w:vertAlign w:val="subscript"/>
                        </w:rPr>
                        <w:t>2</w:t>
                      </w:r>
                      <w:r w:rsidR="000A45B9" w:rsidRPr="008B0FE0">
                        <w:rPr>
                          <w:b/>
                          <w:vertAlign w:val="subscript"/>
                        </w:rPr>
                        <w:t xml:space="preserve"> </w:t>
                      </w:r>
                      <w:r w:rsidR="000A45B9" w:rsidRPr="008B0FE0">
                        <w:rPr>
                          <w:b/>
                        </w:rPr>
                        <w:t>en moins</w:t>
                      </w:r>
                    </w:p>
                    <w:p w14:paraId="3A696E54" w14:textId="77777777" w:rsidR="00060489" w:rsidRPr="008B0FE0" w:rsidRDefault="00060489" w:rsidP="008B0FE0">
                      <w:pPr>
                        <w:spacing w:after="120"/>
                        <w:ind w:left="142" w:right="210"/>
                        <w:jc w:val="both"/>
                        <w:rPr>
                          <w:sz w:val="20"/>
                        </w:rPr>
                      </w:pPr>
                      <w:r w:rsidRPr="008B0FE0">
                        <w:rPr>
                          <w:sz w:val="20"/>
                        </w:rPr>
                        <w:t xml:space="preserve">Les 300'000 litres de mazout, remplacés en une année par du bois-énergie régional, permettent de réduire </w:t>
                      </w:r>
                      <w:r w:rsidR="000A45B9" w:rsidRPr="008B0FE0">
                        <w:rPr>
                          <w:sz w:val="20"/>
                        </w:rPr>
                        <w:t xml:space="preserve">de </w:t>
                      </w:r>
                      <w:r w:rsidRPr="008B0FE0">
                        <w:rPr>
                          <w:sz w:val="20"/>
                        </w:rPr>
                        <w:t>près de 900 tonnes les rejets de CO</w:t>
                      </w:r>
                      <w:r w:rsidRPr="008B0FE0">
                        <w:rPr>
                          <w:sz w:val="20"/>
                          <w:vertAlign w:val="subscript"/>
                        </w:rPr>
                        <w:t>2</w:t>
                      </w:r>
                      <w:r w:rsidRPr="008B0FE0">
                        <w:rPr>
                          <w:sz w:val="20"/>
                        </w:rPr>
                        <w:t xml:space="preserve"> dans l’atmosphère ! </w:t>
                      </w:r>
                    </w:p>
                    <w:p w14:paraId="79BA68E6" w14:textId="77777777" w:rsidR="00060489" w:rsidRPr="008B0FE0" w:rsidRDefault="00060489" w:rsidP="00264C5C">
                      <w:pPr>
                        <w:ind w:left="142" w:right="208"/>
                        <w:jc w:val="both"/>
                        <w:rPr>
                          <w:sz w:val="20"/>
                        </w:rPr>
                      </w:pPr>
                      <w:r w:rsidRPr="008B0FE0">
                        <w:rPr>
                          <w:sz w:val="20"/>
                        </w:rPr>
                        <w:t>C’est comme si l’on avait offert des « crédits-carbones » à 180 personnes (considéré à 5 tonnes de CO</w:t>
                      </w:r>
                      <w:r w:rsidRPr="008B0FE0">
                        <w:rPr>
                          <w:sz w:val="20"/>
                          <w:vertAlign w:val="subscript"/>
                        </w:rPr>
                        <w:t>2</w:t>
                      </w:r>
                      <w:r w:rsidRPr="008B0FE0">
                        <w:rPr>
                          <w:sz w:val="20"/>
                        </w:rPr>
                        <w:t xml:space="preserve"> par habitant dans la région).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831EA" w:rsidRPr="008360D1">
        <w:rPr>
          <w:rFonts w:ascii="Arial" w:hAnsi="Arial" w:cs="Arial"/>
          <w:b/>
        </w:rPr>
        <w:t>Douze mois apr</w:t>
      </w:r>
      <w:r w:rsidR="006831EA" w:rsidRPr="008360D1">
        <w:rPr>
          <w:rFonts w:ascii="Arial" w:hAnsi="Arial" w:cs="Arial" w:hint="eastAsia"/>
          <w:b/>
        </w:rPr>
        <w:t>è</w:t>
      </w:r>
      <w:r w:rsidR="006831EA" w:rsidRPr="008360D1">
        <w:rPr>
          <w:rFonts w:ascii="Arial" w:hAnsi="Arial" w:cs="Arial"/>
          <w:b/>
        </w:rPr>
        <w:t>s la mise en service, les r</w:t>
      </w:r>
      <w:r w:rsidR="006831EA" w:rsidRPr="008360D1">
        <w:rPr>
          <w:rFonts w:ascii="Arial" w:hAnsi="Arial" w:cs="Arial" w:hint="eastAsia"/>
          <w:b/>
        </w:rPr>
        <w:t>é</w:t>
      </w:r>
      <w:r w:rsidR="006831EA" w:rsidRPr="008360D1">
        <w:rPr>
          <w:rFonts w:ascii="Arial" w:hAnsi="Arial" w:cs="Arial"/>
          <w:b/>
        </w:rPr>
        <w:t>sultats sont probants</w:t>
      </w:r>
    </w:p>
    <w:p w14:paraId="2967037A" w14:textId="77777777" w:rsidR="006831EA" w:rsidRPr="008360D1" w:rsidRDefault="006831EA" w:rsidP="006831EA">
      <w:pPr>
        <w:jc w:val="both"/>
        <w:rPr>
          <w:rFonts w:ascii="Arial" w:hAnsi="Arial" w:cs="Arial"/>
        </w:rPr>
      </w:pPr>
      <w:r w:rsidRPr="008360D1">
        <w:rPr>
          <w:rFonts w:ascii="Arial" w:hAnsi="Arial" w:cs="Arial"/>
        </w:rPr>
        <w:t>L</w:t>
      </w:r>
      <w:r w:rsidR="008360D1">
        <w:rPr>
          <w:rFonts w:ascii="Arial" w:hAnsi="Arial" w:cs="Arial"/>
        </w:rPr>
        <w:t>’</w:t>
      </w:r>
      <w:r w:rsidRPr="008360D1">
        <w:rPr>
          <w:rFonts w:ascii="Arial" w:hAnsi="Arial" w:cs="Arial"/>
        </w:rPr>
        <w:t>int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gralit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 du chauffage du site est d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sormais assur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e par une 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nergie 100 % renouvelable issue du bois r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gional.</w:t>
      </w:r>
      <w:r w:rsidR="008360D1">
        <w:rPr>
          <w:rFonts w:ascii="Arial" w:hAnsi="Arial" w:cs="Arial"/>
        </w:rPr>
        <w:t xml:space="preserve"> </w:t>
      </w:r>
      <w:r w:rsidRPr="008360D1">
        <w:rPr>
          <w:rFonts w:ascii="Arial" w:hAnsi="Arial" w:cs="Arial"/>
        </w:rPr>
        <w:t xml:space="preserve">Plus aucune goutte de mazout </w:t>
      </w:r>
      <w:r w:rsidR="008360D1">
        <w:rPr>
          <w:rFonts w:ascii="Arial" w:hAnsi="Arial" w:cs="Arial"/>
        </w:rPr>
        <w:t xml:space="preserve">n’est </w:t>
      </w:r>
      <w:r w:rsidRPr="008360D1">
        <w:rPr>
          <w:rFonts w:ascii="Arial" w:hAnsi="Arial" w:cs="Arial"/>
        </w:rPr>
        <w:t>utilis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e pour le chauffage des b</w:t>
      </w:r>
      <w:r w:rsidRPr="008360D1">
        <w:rPr>
          <w:rFonts w:ascii="Arial" w:hAnsi="Arial" w:cs="Arial" w:hint="eastAsia"/>
        </w:rPr>
        <w:t>â</w:t>
      </w:r>
      <w:r w:rsidRPr="008360D1">
        <w:rPr>
          <w:rFonts w:ascii="Arial" w:hAnsi="Arial" w:cs="Arial"/>
        </w:rPr>
        <w:t>timents, y compris ceux du personnel et du centre de r</w:t>
      </w:r>
      <w:r w:rsidRPr="008360D1">
        <w:rPr>
          <w:rFonts w:ascii="Arial" w:hAnsi="Arial" w:cs="Arial" w:hint="eastAsia"/>
        </w:rPr>
        <w:t>éé</w:t>
      </w:r>
      <w:r w:rsidRPr="008360D1">
        <w:rPr>
          <w:rFonts w:ascii="Arial" w:hAnsi="Arial" w:cs="Arial"/>
        </w:rPr>
        <w:t>ducation.</w:t>
      </w:r>
    </w:p>
    <w:p w14:paraId="6FFD212E" w14:textId="77777777" w:rsidR="006831EA" w:rsidRPr="008360D1" w:rsidRDefault="006831EA" w:rsidP="006831EA">
      <w:pPr>
        <w:jc w:val="both"/>
        <w:rPr>
          <w:rFonts w:ascii="Arial" w:hAnsi="Arial" w:cs="Arial"/>
        </w:rPr>
      </w:pPr>
    </w:p>
    <w:p w14:paraId="5CEED4F3" w14:textId="77777777" w:rsidR="006831EA" w:rsidRPr="008360D1" w:rsidRDefault="006831EA" w:rsidP="006831EA">
      <w:pPr>
        <w:jc w:val="both"/>
        <w:rPr>
          <w:rFonts w:ascii="Arial" w:hAnsi="Arial" w:cs="Arial"/>
        </w:rPr>
      </w:pPr>
      <w:r w:rsidRPr="008360D1">
        <w:rPr>
          <w:rFonts w:ascii="Arial" w:hAnsi="Arial" w:cs="Arial"/>
        </w:rPr>
        <w:t>Cette transition repr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sente une 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conomie annuelle 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quivalente </w:t>
      </w:r>
      <w:r w:rsidRPr="008360D1">
        <w:rPr>
          <w:rFonts w:ascii="Arial" w:hAnsi="Arial" w:cs="Arial" w:hint="eastAsia"/>
        </w:rPr>
        <w:t>à</w:t>
      </w:r>
      <w:r w:rsidRPr="008360D1">
        <w:rPr>
          <w:rFonts w:ascii="Arial" w:hAnsi="Arial" w:cs="Arial"/>
        </w:rPr>
        <w:t xml:space="preserve"> 300</w:t>
      </w:r>
      <w:r w:rsidR="008360D1">
        <w:rPr>
          <w:rFonts w:ascii="Arial" w:hAnsi="Arial" w:cs="Arial"/>
        </w:rPr>
        <w:t>’</w:t>
      </w:r>
      <w:r w:rsidRPr="008360D1">
        <w:rPr>
          <w:rFonts w:ascii="Arial" w:hAnsi="Arial" w:cs="Arial"/>
        </w:rPr>
        <w:t xml:space="preserve">000 </w:t>
      </w:r>
      <w:r w:rsidR="00CC3C60">
        <w:rPr>
          <w:rFonts w:ascii="Arial" w:hAnsi="Arial" w:cs="Arial"/>
        </w:rPr>
        <w:t>litres</w:t>
      </w:r>
      <w:r w:rsidRPr="008360D1">
        <w:rPr>
          <w:rFonts w:ascii="Arial" w:hAnsi="Arial" w:cs="Arial"/>
        </w:rPr>
        <w:t xml:space="preserve"> de mazout.</w:t>
      </w:r>
      <w:r w:rsidR="008360D1">
        <w:rPr>
          <w:rFonts w:ascii="Arial" w:hAnsi="Arial" w:cs="Arial"/>
        </w:rPr>
        <w:t xml:space="preserve"> </w:t>
      </w:r>
      <w:r w:rsidRPr="008360D1">
        <w:rPr>
          <w:rFonts w:ascii="Arial" w:hAnsi="Arial" w:cs="Arial"/>
        </w:rPr>
        <w:t xml:space="preserve">Seule la buanderie du site </w:t>
      </w:r>
      <w:r w:rsidR="008360D1">
        <w:rPr>
          <w:rFonts w:ascii="Arial" w:hAnsi="Arial" w:cs="Arial"/>
        </w:rPr>
        <w:t>ajoulot</w:t>
      </w:r>
      <w:bookmarkStart w:id="0" w:name="_GoBack"/>
      <w:bookmarkEnd w:id="0"/>
      <w:r w:rsidR="008360D1">
        <w:rPr>
          <w:rFonts w:ascii="Arial" w:hAnsi="Arial" w:cs="Arial"/>
        </w:rPr>
        <w:t xml:space="preserve"> </w:t>
      </w:r>
      <w:r w:rsidR="000A45B9">
        <w:rPr>
          <w:rFonts w:ascii="Arial" w:hAnsi="Arial" w:cs="Arial"/>
        </w:rPr>
        <w:t xml:space="preserve">nécessite </w:t>
      </w:r>
      <w:r w:rsidRPr="008360D1">
        <w:rPr>
          <w:rFonts w:ascii="Arial" w:hAnsi="Arial" w:cs="Arial"/>
        </w:rPr>
        <w:t>encore du mazout pour la production de vapeur.</w:t>
      </w:r>
    </w:p>
    <w:p w14:paraId="516C5634" w14:textId="77777777" w:rsidR="006831EA" w:rsidRPr="006831EA" w:rsidRDefault="006831EA" w:rsidP="006831EA">
      <w:pPr>
        <w:jc w:val="both"/>
        <w:rPr>
          <w:rFonts w:ascii="Arial" w:hAnsi="Arial" w:cs="Arial"/>
          <w:b/>
        </w:rPr>
      </w:pPr>
    </w:p>
    <w:p w14:paraId="4433E042" w14:textId="77777777" w:rsidR="006831EA" w:rsidRPr="006831EA" w:rsidRDefault="006831EA" w:rsidP="000A45B9">
      <w:pPr>
        <w:spacing w:after="120"/>
        <w:jc w:val="both"/>
        <w:rPr>
          <w:rFonts w:ascii="Arial" w:hAnsi="Arial" w:cs="Arial"/>
          <w:b/>
        </w:rPr>
      </w:pPr>
      <w:r w:rsidRPr="006831EA">
        <w:rPr>
          <w:rFonts w:ascii="Arial" w:hAnsi="Arial" w:cs="Arial"/>
          <w:b/>
        </w:rPr>
        <w:t>Des b</w:t>
      </w:r>
      <w:r w:rsidRPr="006831EA">
        <w:rPr>
          <w:rFonts w:ascii="Arial" w:hAnsi="Arial" w:cs="Arial" w:hint="eastAsia"/>
          <w:b/>
        </w:rPr>
        <w:t>é</w:t>
      </w:r>
      <w:r w:rsidRPr="006831EA">
        <w:rPr>
          <w:rFonts w:ascii="Arial" w:hAnsi="Arial" w:cs="Arial"/>
          <w:b/>
        </w:rPr>
        <w:t>n</w:t>
      </w:r>
      <w:r w:rsidRPr="006831EA">
        <w:rPr>
          <w:rFonts w:ascii="Arial" w:hAnsi="Arial" w:cs="Arial" w:hint="eastAsia"/>
          <w:b/>
        </w:rPr>
        <w:t>é</w:t>
      </w:r>
      <w:r w:rsidRPr="006831EA">
        <w:rPr>
          <w:rFonts w:ascii="Arial" w:hAnsi="Arial" w:cs="Arial"/>
          <w:b/>
        </w:rPr>
        <w:t xml:space="preserve">fices </w:t>
      </w:r>
      <w:r w:rsidRPr="006831EA">
        <w:rPr>
          <w:rFonts w:ascii="Arial" w:hAnsi="Arial" w:cs="Arial" w:hint="eastAsia"/>
          <w:b/>
        </w:rPr>
        <w:t>é</w:t>
      </w:r>
      <w:r w:rsidRPr="006831EA">
        <w:rPr>
          <w:rFonts w:ascii="Arial" w:hAnsi="Arial" w:cs="Arial"/>
          <w:b/>
        </w:rPr>
        <w:t>conomiques et environnementaux durables</w:t>
      </w:r>
    </w:p>
    <w:p w14:paraId="152F15E0" w14:textId="77777777" w:rsidR="006831EA" w:rsidRPr="008360D1" w:rsidRDefault="006831EA" w:rsidP="000A45B9">
      <w:pPr>
        <w:spacing w:after="120"/>
        <w:jc w:val="both"/>
        <w:rPr>
          <w:rFonts w:ascii="Arial" w:hAnsi="Arial" w:cs="Arial"/>
        </w:rPr>
      </w:pPr>
      <w:r w:rsidRPr="008360D1">
        <w:rPr>
          <w:rFonts w:ascii="Arial" w:hAnsi="Arial" w:cs="Arial"/>
        </w:rPr>
        <w:t>Cette r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ussite </w:t>
      </w:r>
      <w:r w:rsidR="00860E82">
        <w:rPr>
          <w:rFonts w:ascii="Arial" w:hAnsi="Arial" w:cs="Arial"/>
        </w:rPr>
        <w:t>démontre</w:t>
      </w:r>
      <w:r w:rsidRPr="008360D1">
        <w:rPr>
          <w:rFonts w:ascii="Arial" w:hAnsi="Arial" w:cs="Arial"/>
        </w:rPr>
        <w:t xml:space="preserve"> qu</w:t>
      </w:r>
      <w:r w:rsidR="008360D1">
        <w:rPr>
          <w:rFonts w:ascii="Arial" w:hAnsi="Arial" w:cs="Arial"/>
        </w:rPr>
        <w:t>’</w:t>
      </w:r>
      <w:r w:rsidRPr="008360D1">
        <w:rPr>
          <w:rFonts w:ascii="Arial" w:hAnsi="Arial" w:cs="Arial"/>
        </w:rPr>
        <w:t xml:space="preserve">un grand consommateur </w:t>
      </w:r>
      <w:r w:rsidR="008360D1">
        <w:rPr>
          <w:rFonts w:ascii="Arial" w:hAnsi="Arial" w:cs="Arial"/>
        </w:rPr>
        <w:t xml:space="preserve">d’énergie </w:t>
      </w:r>
      <w:r w:rsidRPr="008360D1">
        <w:rPr>
          <w:rFonts w:ascii="Arial" w:hAnsi="Arial" w:cs="Arial"/>
        </w:rPr>
        <w:t>peut r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duire de mani</w:t>
      </w:r>
      <w:r w:rsidRPr="008360D1">
        <w:rPr>
          <w:rFonts w:ascii="Arial" w:hAnsi="Arial" w:cs="Arial" w:hint="eastAsia"/>
        </w:rPr>
        <w:t>è</w:t>
      </w:r>
      <w:r w:rsidRPr="008360D1">
        <w:rPr>
          <w:rFonts w:ascii="Arial" w:hAnsi="Arial" w:cs="Arial"/>
        </w:rPr>
        <w:t>re significative son empreinte carbone tout en b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n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ficiant </w:t>
      </w:r>
      <w:r w:rsidR="008360D1">
        <w:rPr>
          <w:rFonts w:ascii="Arial" w:hAnsi="Arial" w:cs="Arial"/>
        </w:rPr>
        <w:t xml:space="preserve">d’avantage </w:t>
      </w:r>
      <w:r w:rsidRPr="008360D1">
        <w:rPr>
          <w:rFonts w:ascii="Arial" w:hAnsi="Arial" w:cs="Arial"/>
        </w:rPr>
        <w:t>durables :</w:t>
      </w:r>
    </w:p>
    <w:p w14:paraId="4A66FA4E" w14:textId="77777777" w:rsidR="00A10BD6" w:rsidRDefault="00A10BD6" w:rsidP="00A10BD6">
      <w:pPr>
        <w:pStyle w:val="Paragraphedeliste"/>
        <w:numPr>
          <w:ilvl w:val="0"/>
          <w:numId w:val="12"/>
        </w:numPr>
        <w:rPr>
          <w:rFonts w:ascii="Arial" w:hAnsi="Arial" w:cs="Arial"/>
        </w:rPr>
      </w:pPr>
      <w:r w:rsidRPr="008360D1">
        <w:rPr>
          <w:rFonts w:ascii="Arial" w:hAnsi="Arial" w:cs="Arial"/>
        </w:rPr>
        <w:t>Stabilit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 des prix : le co</w:t>
      </w:r>
      <w:r w:rsidRPr="008360D1">
        <w:rPr>
          <w:rFonts w:ascii="Arial" w:hAnsi="Arial" w:cs="Arial" w:hint="eastAsia"/>
        </w:rPr>
        <w:t>û</w:t>
      </w:r>
      <w:r w:rsidRPr="008360D1">
        <w:rPr>
          <w:rFonts w:ascii="Arial" w:hAnsi="Arial" w:cs="Arial"/>
        </w:rPr>
        <w:t xml:space="preserve">t du chauffage </w:t>
      </w:r>
      <w:r w:rsidRPr="008360D1">
        <w:rPr>
          <w:rFonts w:ascii="Arial" w:hAnsi="Arial" w:cs="Arial" w:hint="eastAsia"/>
        </w:rPr>
        <w:t>à</w:t>
      </w:r>
      <w:r w:rsidRPr="008360D1">
        <w:rPr>
          <w:rFonts w:ascii="Arial" w:hAnsi="Arial" w:cs="Arial"/>
        </w:rPr>
        <w:t xml:space="preserve"> distance est </w:t>
      </w:r>
      <w:r>
        <w:rPr>
          <w:rFonts w:ascii="Arial" w:hAnsi="Arial" w:cs="Arial"/>
        </w:rPr>
        <w:t>p</w:t>
      </w:r>
      <w:r w:rsidRPr="008360D1">
        <w:rPr>
          <w:rFonts w:ascii="Arial" w:hAnsi="Arial" w:cs="Arial"/>
        </w:rPr>
        <w:t>r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visible et stable, contrairement </w:t>
      </w:r>
      <w:r w:rsidRPr="008360D1">
        <w:rPr>
          <w:rFonts w:ascii="Arial" w:hAnsi="Arial" w:cs="Arial" w:hint="eastAsia"/>
        </w:rPr>
        <w:t>à</w:t>
      </w:r>
      <w:r w:rsidRPr="008360D1">
        <w:rPr>
          <w:rFonts w:ascii="Arial" w:hAnsi="Arial" w:cs="Arial"/>
        </w:rPr>
        <w:t xml:space="preserve"> la volatilit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 des cours du mazout.</w:t>
      </w:r>
    </w:p>
    <w:p w14:paraId="6B9D6A8F" w14:textId="77777777" w:rsidR="008360D1" w:rsidRDefault="00A10BD6" w:rsidP="008360D1">
      <w:pPr>
        <w:pStyle w:val="Paragraphedeliste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Pour sa </w:t>
      </w:r>
      <w:r w:rsidR="00E66F81">
        <w:rPr>
          <w:rFonts w:ascii="Arial" w:hAnsi="Arial" w:cs="Arial"/>
        </w:rPr>
        <w:t xml:space="preserve">période de 12 mois </w:t>
      </w:r>
      <w:r>
        <w:rPr>
          <w:rFonts w:ascii="Arial" w:hAnsi="Arial" w:cs="Arial"/>
        </w:rPr>
        <w:t xml:space="preserve">de raccordement au Thermoréseau </w:t>
      </w:r>
      <w:r w:rsidR="001F0FA4">
        <w:rPr>
          <w:rFonts w:ascii="Arial" w:hAnsi="Arial" w:cs="Arial"/>
        </w:rPr>
        <w:t>(sept</w:t>
      </w:r>
      <w:r w:rsidR="00E66F81">
        <w:rPr>
          <w:rFonts w:ascii="Arial" w:hAnsi="Arial" w:cs="Arial"/>
        </w:rPr>
        <w:t xml:space="preserve"> </w:t>
      </w:r>
      <w:r w:rsidR="001F0FA4">
        <w:rPr>
          <w:rFonts w:ascii="Arial" w:hAnsi="Arial" w:cs="Arial"/>
        </w:rPr>
        <w:t xml:space="preserve">24 à </w:t>
      </w:r>
      <w:r w:rsidR="00E66F81">
        <w:rPr>
          <w:rFonts w:ascii="Arial" w:hAnsi="Arial" w:cs="Arial"/>
        </w:rPr>
        <w:t xml:space="preserve">sept 25) </w:t>
      </w:r>
      <w:r>
        <w:rPr>
          <w:rFonts w:ascii="Arial" w:hAnsi="Arial" w:cs="Arial"/>
        </w:rPr>
        <w:t xml:space="preserve">et en comparaison avec </w:t>
      </w:r>
      <w:r w:rsidR="008B0FE0">
        <w:rPr>
          <w:rFonts w:ascii="Arial" w:hAnsi="Arial" w:cs="Arial"/>
        </w:rPr>
        <w:t>l’achat de</w:t>
      </w:r>
      <w:r>
        <w:rPr>
          <w:rFonts w:ascii="Arial" w:hAnsi="Arial" w:cs="Arial"/>
        </w:rPr>
        <w:t xml:space="preserve"> mazout </w:t>
      </w:r>
      <w:r w:rsidR="008B0FE0">
        <w:rPr>
          <w:rFonts w:ascii="Arial" w:hAnsi="Arial" w:cs="Arial"/>
        </w:rPr>
        <w:t>pour</w:t>
      </w:r>
      <w:r w:rsidR="00E66F81">
        <w:rPr>
          <w:rFonts w:ascii="Arial" w:hAnsi="Arial" w:cs="Arial"/>
        </w:rPr>
        <w:t xml:space="preserve"> la période précédente</w:t>
      </w:r>
      <w:r>
        <w:rPr>
          <w:rFonts w:ascii="Arial" w:hAnsi="Arial" w:cs="Arial"/>
        </w:rPr>
        <w:t xml:space="preserve">, le site H-JU de Porrentruy a économisé </w:t>
      </w:r>
      <w:r w:rsidR="008B0FE0">
        <w:rPr>
          <w:rFonts w:ascii="Arial" w:hAnsi="Arial" w:cs="Arial"/>
        </w:rPr>
        <w:t>16%</w:t>
      </w:r>
      <w:r>
        <w:rPr>
          <w:rFonts w:ascii="Arial" w:hAnsi="Arial" w:cs="Arial"/>
        </w:rPr>
        <w:t xml:space="preserve"> de sa facture de chauffage</w:t>
      </w:r>
      <w:r w:rsidR="008B0FE0">
        <w:rPr>
          <w:rFonts w:ascii="Arial" w:hAnsi="Arial" w:cs="Arial"/>
        </w:rPr>
        <w:t xml:space="preserve"> (</w:t>
      </w:r>
      <w:r w:rsidR="00F142C5">
        <w:rPr>
          <w:rFonts w:ascii="Arial" w:hAnsi="Arial" w:cs="Arial"/>
        </w:rPr>
        <w:t xml:space="preserve">chiffre qui dépend également en grande partie des </w:t>
      </w:r>
      <w:r w:rsidR="008B0FE0">
        <w:rPr>
          <w:rFonts w:ascii="Arial" w:hAnsi="Arial" w:cs="Arial"/>
        </w:rPr>
        <w:t>températures hivernales).</w:t>
      </w:r>
      <w:r>
        <w:rPr>
          <w:rFonts w:ascii="Arial" w:hAnsi="Arial" w:cs="Arial"/>
        </w:rPr>
        <w:t xml:space="preserve"> </w:t>
      </w:r>
    </w:p>
    <w:p w14:paraId="110DE331" w14:textId="77777777" w:rsidR="008360D1" w:rsidRDefault="006831EA" w:rsidP="008360D1">
      <w:pPr>
        <w:pStyle w:val="Paragraphedeliste"/>
        <w:numPr>
          <w:ilvl w:val="0"/>
          <w:numId w:val="12"/>
        </w:numPr>
        <w:rPr>
          <w:rFonts w:ascii="Arial" w:hAnsi="Arial" w:cs="Arial"/>
        </w:rPr>
      </w:pPr>
      <w:r w:rsidRPr="008360D1">
        <w:rPr>
          <w:rFonts w:ascii="Arial" w:hAnsi="Arial" w:cs="Arial"/>
        </w:rPr>
        <w:t>Impact r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gional positif : 95% des retomb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 xml:space="preserve">es 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conomiques profitent aux acteurs locaux, contre seulement 20% dans le cas du mazout.</w:t>
      </w:r>
    </w:p>
    <w:p w14:paraId="5CD1905D" w14:textId="77777777" w:rsidR="008360D1" w:rsidRPr="008360D1" w:rsidRDefault="000A45B9" w:rsidP="008360D1">
      <w:pPr>
        <w:pStyle w:val="Paragraphedeliste"/>
        <w:numPr>
          <w:ilvl w:val="0"/>
          <w:numId w:val="12"/>
        </w:numPr>
        <w:rPr>
          <w:rFonts w:ascii="Arial" w:hAnsi="Arial" w:cs="Arial"/>
          <w:b/>
        </w:rPr>
      </w:pPr>
      <w:r w:rsidRPr="008360D1">
        <w:rPr>
          <w:rFonts w:ascii="Arial" w:hAnsi="Arial" w:cs="Arial"/>
        </w:rPr>
        <w:t>Exemplarité :</w:t>
      </w:r>
      <w:r w:rsidR="006831EA" w:rsidRPr="008360D1">
        <w:rPr>
          <w:rFonts w:ascii="Arial" w:hAnsi="Arial" w:cs="Arial"/>
        </w:rPr>
        <w:t xml:space="preserve"> </w:t>
      </w:r>
      <w:r w:rsidR="006831EA" w:rsidRPr="008360D1">
        <w:rPr>
          <w:rFonts w:ascii="Arial" w:hAnsi="Arial" w:cs="Arial" w:hint="eastAsia"/>
        </w:rPr>
        <w:t>à</w:t>
      </w:r>
      <w:r w:rsidR="006831EA" w:rsidRPr="008360D1">
        <w:rPr>
          <w:rFonts w:ascii="Arial" w:hAnsi="Arial" w:cs="Arial"/>
        </w:rPr>
        <w:t xml:space="preserve"> Porrentruy, l</w:t>
      </w:r>
      <w:r>
        <w:rPr>
          <w:rFonts w:ascii="Arial" w:hAnsi="Arial" w:cs="Arial"/>
        </w:rPr>
        <w:t>’</w:t>
      </w:r>
      <w:r w:rsidR="006831EA" w:rsidRPr="008360D1">
        <w:rPr>
          <w:rFonts w:ascii="Arial" w:hAnsi="Arial" w:cs="Arial"/>
        </w:rPr>
        <w:t>ensemble des institutions publiques</w:t>
      </w:r>
      <w:r w:rsidR="008360D1">
        <w:rPr>
          <w:rFonts w:ascii="Arial" w:hAnsi="Arial" w:cs="Arial"/>
        </w:rPr>
        <w:t xml:space="preserve"> </w:t>
      </w:r>
      <w:r w:rsidR="006831EA" w:rsidRPr="008360D1">
        <w:rPr>
          <w:rFonts w:ascii="Arial" w:hAnsi="Arial" w:cs="Arial"/>
        </w:rPr>
        <w:t>et parapubliques sont d</w:t>
      </w:r>
      <w:r w:rsidR="006831EA" w:rsidRPr="008360D1">
        <w:rPr>
          <w:rFonts w:ascii="Arial" w:hAnsi="Arial" w:cs="Arial" w:hint="eastAsia"/>
        </w:rPr>
        <w:t>é</w:t>
      </w:r>
      <w:r w:rsidR="006831EA" w:rsidRPr="008360D1">
        <w:rPr>
          <w:rFonts w:ascii="Arial" w:hAnsi="Arial" w:cs="Arial"/>
        </w:rPr>
        <w:t>sormais raccord</w:t>
      </w:r>
      <w:r w:rsidR="006831EA" w:rsidRPr="008360D1">
        <w:rPr>
          <w:rFonts w:ascii="Arial" w:hAnsi="Arial" w:cs="Arial" w:hint="eastAsia"/>
        </w:rPr>
        <w:t>é</w:t>
      </w:r>
      <w:r w:rsidR="006831EA" w:rsidRPr="008360D1">
        <w:rPr>
          <w:rFonts w:ascii="Arial" w:hAnsi="Arial" w:cs="Arial"/>
        </w:rPr>
        <w:t>es au Thermor</w:t>
      </w:r>
      <w:r w:rsidR="006831EA" w:rsidRPr="008360D1">
        <w:rPr>
          <w:rFonts w:ascii="Arial" w:hAnsi="Arial" w:cs="Arial" w:hint="eastAsia"/>
        </w:rPr>
        <w:t>é</w:t>
      </w:r>
      <w:r w:rsidR="006831EA" w:rsidRPr="008360D1">
        <w:rPr>
          <w:rFonts w:ascii="Arial" w:hAnsi="Arial" w:cs="Arial"/>
        </w:rPr>
        <w:t>seau.</w:t>
      </w:r>
    </w:p>
    <w:p w14:paraId="6E9C1726" w14:textId="77777777" w:rsidR="006831EA" w:rsidRPr="008360D1" w:rsidRDefault="006831EA" w:rsidP="008360D1">
      <w:pPr>
        <w:pStyle w:val="Paragraphedeliste"/>
        <w:numPr>
          <w:ilvl w:val="0"/>
          <w:numId w:val="12"/>
        </w:numPr>
        <w:rPr>
          <w:rFonts w:ascii="Arial" w:hAnsi="Arial" w:cs="Arial"/>
          <w:b/>
        </w:rPr>
      </w:pPr>
      <w:r w:rsidRPr="008360D1">
        <w:rPr>
          <w:rFonts w:ascii="Arial" w:hAnsi="Arial" w:cs="Arial"/>
        </w:rPr>
        <w:t xml:space="preserve">Contribution </w:t>
      </w:r>
      <w:r w:rsidRPr="008360D1">
        <w:rPr>
          <w:rFonts w:ascii="Arial" w:hAnsi="Arial" w:cs="Arial" w:hint="eastAsia"/>
        </w:rPr>
        <w:t>à</w:t>
      </w:r>
      <w:r w:rsidRPr="008360D1">
        <w:rPr>
          <w:rFonts w:ascii="Arial" w:hAnsi="Arial" w:cs="Arial"/>
        </w:rPr>
        <w:t xml:space="preserve"> la d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carbonation : le projet s</w:t>
      </w:r>
      <w:r w:rsidR="008360D1">
        <w:rPr>
          <w:rFonts w:ascii="Arial" w:hAnsi="Arial" w:cs="Arial"/>
        </w:rPr>
        <w:t>’</w:t>
      </w:r>
      <w:r w:rsidRPr="008360D1">
        <w:rPr>
          <w:rFonts w:ascii="Arial" w:hAnsi="Arial" w:cs="Arial"/>
        </w:rPr>
        <w:t xml:space="preserve">inscrit pleinement dans la transition 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nerg</w:t>
      </w:r>
      <w:r w:rsidRPr="008360D1">
        <w:rPr>
          <w:rFonts w:ascii="Arial" w:hAnsi="Arial" w:cs="Arial" w:hint="eastAsia"/>
        </w:rPr>
        <w:t>é</w:t>
      </w:r>
      <w:r w:rsidRPr="008360D1">
        <w:rPr>
          <w:rFonts w:ascii="Arial" w:hAnsi="Arial" w:cs="Arial"/>
        </w:rPr>
        <w:t>tique du Jura et de la Suisse.</w:t>
      </w:r>
    </w:p>
    <w:p w14:paraId="75310510" w14:textId="77777777" w:rsidR="00264C5C" w:rsidRDefault="00264C5C" w:rsidP="000A45B9">
      <w:pPr>
        <w:spacing w:after="120"/>
        <w:jc w:val="both"/>
        <w:rPr>
          <w:rFonts w:ascii="Arial" w:hAnsi="Arial" w:cs="Arial"/>
          <w:b/>
        </w:rPr>
      </w:pPr>
    </w:p>
    <w:p w14:paraId="749C252E" w14:textId="77777777" w:rsidR="00CC3C60" w:rsidRDefault="00CC3C60" w:rsidP="000A45B9">
      <w:pPr>
        <w:spacing w:after="120"/>
        <w:jc w:val="both"/>
        <w:rPr>
          <w:rFonts w:ascii="Arial" w:hAnsi="Arial" w:cs="Arial"/>
          <w:b/>
        </w:rPr>
      </w:pPr>
    </w:p>
    <w:p w14:paraId="254B44FB" w14:textId="77777777" w:rsidR="00301D63" w:rsidRDefault="00301D63" w:rsidP="000A45B9">
      <w:pPr>
        <w:spacing w:after="120"/>
        <w:jc w:val="both"/>
        <w:rPr>
          <w:rFonts w:ascii="Arial" w:hAnsi="Arial" w:cs="Arial"/>
          <w:b/>
        </w:rPr>
      </w:pPr>
    </w:p>
    <w:p w14:paraId="53A220FB" w14:textId="77777777" w:rsidR="006831EA" w:rsidRPr="006831EA" w:rsidRDefault="0085142B" w:rsidP="000A45B9">
      <w:pPr>
        <w:spacing w:after="1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Accélération </w:t>
      </w:r>
      <w:r w:rsidR="00CC3C60">
        <w:rPr>
          <w:rFonts w:ascii="Arial" w:hAnsi="Arial" w:cs="Arial"/>
          <w:b/>
        </w:rPr>
        <w:t>de</w:t>
      </w:r>
      <w:r>
        <w:rPr>
          <w:rFonts w:ascii="Arial" w:hAnsi="Arial" w:cs="Arial"/>
          <w:b/>
        </w:rPr>
        <w:t>s efforts de</w:t>
      </w:r>
      <w:r w:rsidR="00CC3C60">
        <w:rPr>
          <w:rFonts w:ascii="Arial" w:hAnsi="Arial" w:cs="Arial"/>
          <w:b/>
        </w:rPr>
        <w:t xml:space="preserve"> décarbonation</w:t>
      </w:r>
      <w:r w:rsidR="0046018D">
        <w:rPr>
          <w:rFonts w:ascii="Arial" w:hAnsi="Arial" w:cs="Arial"/>
          <w:b/>
        </w:rPr>
        <w:t xml:space="preserve"> par la production d’électricité verte</w:t>
      </w:r>
    </w:p>
    <w:p w14:paraId="0DD8282F" w14:textId="77777777" w:rsidR="006831EA" w:rsidRDefault="0046018D" w:rsidP="006831EA">
      <w:pPr>
        <w:jc w:val="both"/>
        <w:rPr>
          <w:rFonts w:ascii="Arial" w:hAnsi="Arial" w:cs="Arial"/>
        </w:rPr>
      </w:pPr>
      <w:r w:rsidRPr="0046018D">
        <w:rPr>
          <w:rFonts w:ascii="Arial" w:hAnsi="Arial" w:cs="Arial"/>
        </w:rPr>
        <w:t xml:space="preserve">Porté par cette dynamique positive, </w:t>
      </w:r>
      <w:proofErr w:type="spellStart"/>
      <w:r w:rsidRPr="0046018D">
        <w:rPr>
          <w:rFonts w:ascii="Arial" w:hAnsi="Arial" w:cs="Arial"/>
        </w:rPr>
        <w:t>l’H</w:t>
      </w:r>
      <w:proofErr w:type="spellEnd"/>
      <w:r w:rsidRPr="0046018D">
        <w:rPr>
          <w:rFonts w:ascii="Arial" w:hAnsi="Arial" w:cs="Arial"/>
        </w:rPr>
        <w:t xml:space="preserve">-JU continuera à développer ses actions avec les acteurs locaux pour optimiser l’empreinte carbone du site de Porrentruy et accroître son indépendance énergétique. </w:t>
      </w:r>
      <w:r w:rsidR="003D2A5A">
        <w:rPr>
          <w:rFonts w:ascii="Arial" w:hAnsi="Arial" w:cs="Arial"/>
        </w:rPr>
        <w:t xml:space="preserve">Une </w:t>
      </w:r>
      <w:r w:rsidR="006831EA" w:rsidRPr="008360D1">
        <w:rPr>
          <w:rFonts w:ascii="Arial" w:hAnsi="Arial" w:cs="Arial"/>
        </w:rPr>
        <w:t>installation de panneaux photovolta</w:t>
      </w:r>
      <w:r w:rsidR="006831EA" w:rsidRPr="008360D1">
        <w:rPr>
          <w:rFonts w:ascii="Arial" w:hAnsi="Arial" w:cs="Arial" w:hint="eastAsia"/>
        </w:rPr>
        <w:t>ï</w:t>
      </w:r>
      <w:r w:rsidR="006831EA" w:rsidRPr="008360D1">
        <w:rPr>
          <w:rFonts w:ascii="Arial" w:hAnsi="Arial" w:cs="Arial"/>
        </w:rPr>
        <w:t xml:space="preserve">ques et </w:t>
      </w:r>
      <w:r w:rsidR="008360D1">
        <w:rPr>
          <w:rFonts w:ascii="Arial" w:hAnsi="Arial" w:cs="Arial"/>
        </w:rPr>
        <w:t xml:space="preserve">la création d’une </w:t>
      </w:r>
      <w:r w:rsidR="006831EA" w:rsidRPr="008360D1">
        <w:rPr>
          <w:rFonts w:ascii="Arial" w:hAnsi="Arial" w:cs="Arial"/>
        </w:rPr>
        <w:t>unit</w:t>
      </w:r>
      <w:r w:rsidR="006831EA" w:rsidRPr="008360D1">
        <w:rPr>
          <w:rFonts w:ascii="Arial" w:hAnsi="Arial" w:cs="Arial" w:hint="eastAsia"/>
        </w:rPr>
        <w:t>é</w:t>
      </w:r>
      <w:r w:rsidR="006831EA" w:rsidRPr="008360D1">
        <w:rPr>
          <w:rFonts w:ascii="Arial" w:hAnsi="Arial" w:cs="Arial"/>
        </w:rPr>
        <w:t xml:space="preserve"> bois-</w:t>
      </w:r>
      <w:r w:rsidR="006831EA" w:rsidRPr="008360D1">
        <w:rPr>
          <w:rFonts w:ascii="Arial" w:hAnsi="Arial" w:cs="Arial" w:hint="eastAsia"/>
        </w:rPr>
        <w:t>é</w:t>
      </w:r>
      <w:r w:rsidR="006831EA" w:rsidRPr="008360D1">
        <w:rPr>
          <w:rFonts w:ascii="Arial" w:hAnsi="Arial" w:cs="Arial"/>
        </w:rPr>
        <w:t>nergie</w:t>
      </w:r>
      <w:r w:rsidR="003D2A5A">
        <w:rPr>
          <w:rFonts w:ascii="Arial" w:hAnsi="Arial" w:cs="Arial"/>
        </w:rPr>
        <w:t xml:space="preserve"> </w:t>
      </w:r>
      <w:r w:rsidR="0085142B">
        <w:rPr>
          <w:rFonts w:ascii="Arial" w:hAnsi="Arial" w:cs="Arial"/>
        </w:rPr>
        <w:t>permettront de</w:t>
      </w:r>
      <w:r w:rsidR="003D2A5A">
        <w:rPr>
          <w:rFonts w:ascii="Arial" w:hAnsi="Arial" w:cs="Arial"/>
        </w:rPr>
        <w:t xml:space="preserve"> </w:t>
      </w:r>
      <w:r w:rsidR="006831EA" w:rsidRPr="008360D1">
        <w:rPr>
          <w:rFonts w:ascii="Arial" w:hAnsi="Arial" w:cs="Arial"/>
        </w:rPr>
        <w:t xml:space="preserve">tendre vers une production </w:t>
      </w:r>
      <w:r w:rsidR="006831EA" w:rsidRPr="008360D1">
        <w:rPr>
          <w:rFonts w:ascii="Arial" w:hAnsi="Arial" w:cs="Arial" w:hint="eastAsia"/>
        </w:rPr>
        <w:t>é</w:t>
      </w:r>
      <w:r w:rsidR="006831EA" w:rsidRPr="008360D1">
        <w:rPr>
          <w:rFonts w:ascii="Arial" w:hAnsi="Arial" w:cs="Arial"/>
        </w:rPr>
        <w:t>lectrique verte et autosuffisante.</w:t>
      </w:r>
    </w:p>
    <w:p w14:paraId="388A553D" w14:textId="77777777" w:rsidR="00A10BD6" w:rsidRDefault="00A10BD6" w:rsidP="006831EA">
      <w:pPr>
        <w:jc w:val="both"/>
        <w:rPr>
          <w:rFonts w:ascii="Arial" w:hAnsi="Arial" w:cs="Arial"/>
        </w:rPr>
      </w:pPr>
    </w:p>
    <w:p w14:paraId="2DF4C78C" w14:textId="77777777" w:rsidR="00A10BD6" w:rsidRDefault="00A10BD6" w:rsidP="006831EA">
      <w:pPr>
        <w:jc w:val="both"/>
        <w:rPr>
          <w:rFonts w:ascii="Arial" w:hAnsi="Arial" w:cs="Arial"/>
        </w:rPr>
      </w:pPr>
    </w:p>
    <w:p w14:paraId="22981D27" w14:textId="77777777" w:rsidR="006831EA" w:rsidRPr="00301D63" w:rsidRDefault="006831EA" w:rsidP="000A45B9">
      <w:pPr>
        <w:rPr>
          <w:rFonts w:ascii="Arial" w:hAnsi="Arial" w:cs="Arial"/>
          <w:b/>
          <w:sz w:val="16"/>
          <w:szCs w:val="16"/>
        </w:rPr>
      </w:pPr>
      <w:r w:rsidRPr="00301D63">
        <w:rPr>
          <w:rFonts w:ascii="Arial" w:hAnsi="Arial" w:cs="Arial"/>
          <w:b/>
          <w:sz w:val="26"/>
          <w:szCs w:val="26"/>
        </w:rPr>
        <w:t>Contact</w:t>
      </w:r>
      <w:r w:rsidR="008360D1" w:rsidRPr="00301D63">
        <w:rPr>
          <w:rFonts w:ascii="Arial" w:hAnsi="Arial" w:cs="Arial"/>
          <w:b/>
          <w:sz w:val="26"/>
          <w:szCs w:val="26"/>
        </w:rPr>
        <w:t>s</w:t>
      </w:r>
      <w:r w:rsidRPr="00301D63">
        <w:rPr>
          <w:rFonts w:ascii="Arial" w:hAnsi="Arial" w:cs="Arial"/>
          <w:b/>
          <w:sz w:val="26"/>
          <w:szCs w:val="26"/>
        </w:rPr>
        <w:t xml:space="preserve"> presse</w:t>
      </w:r>
      <w:r w:rsidR="00264C5C" w:rsidRPr="00301D63">
        <w:rPr>
          <w:rFonts w:ascii="Arial" w:hAnsi="Arial" w:cs="Arial"/>
          <w:b/>
          <w:sz w:val="26"/>
          <w:szCs w:val="26"/>
        </w:rPr>
        <w:br/>
      </w:r>
    </w:p>
    <w:p w14:paraId="40A32C19" w14:textId="77777777" w:rsidR="000A45B9" w:rsidRPr="00301D63" w:rsidRDefault="006831EA" w:rsidP="00264C5C">
      <w:pPr>
        <w:ind w:left="567"/>
        <w:rPr>
          <w:rFonts w:ascii="Arial" w:hAnsi="Arial" w:cs="Arial"/>
        </w:rPr>
      </w:pPr>
      <w:r w:rsidRPr="00301D63">
        <w:rPr>
          <w:rFonts w:ascii="Arial" w:hAnsi="Arial" w:cs="Arial"/>
          <w:b/>
        </w:rPr>
        <w:t>Thermoréseau Porrentruy</w:t>
      </w:r>
      <w:r w:rsidR="00264C5C" w:rsidRPr="00301D63">
        <w:rPr>
          <w:rFonts w:ascii="Arial" w:hAnsi="Arial" w:cs="Arial"/>
        </w:rPr>
        <w:br/>
      </w:r>
      <w:r w:rsidR="008360D1" w:rsidRPr="00301D63">
        <w:rPr>
          <w:rFonts w:ascii="Arial" w:hAnsi="Arial" w:cs="Arial"/>
        </w:rPr>
        <w:t>Manuel Godinat, directeur</w:t>
      </w:r>
      <w:r w:rsidR="000A45B9" w:rsidRPr="00301D63">
        <w:rPr>
          <w:rFonts w:ascii="Arial" w:hAnsi="Arial" w:cs="Arial"/>
        </w:rPr>
        <w:t xml:space="preserve"> </w:t>
      </w:r>
      <w:r w:rsidR="00264C5C" w:rsidRPr="00301D63">
        <w:rPr>
          <w:rFonts w:ascii="Arial" w:hAnsi="Arial" w:cs="Arial"/>
        </w:rPr>
        <w:br/>
      </w:r>
      <w:r w:rsidR="000A45B9" w:rsidRPr="00301D63">
        <w:rPr>
          <w:rFonts w:ascii="Arial" w:hAnsi="Arial" w:cs="Arial"/>
          <w:lang w:eastAsia="fr-CH"/>
        </w:rPr>
        <w:t>+41 32 466 29 44</w:t>
      </w:r>
      <w:r w:rsidR="00264C5C" w:rsidRPr="00301D63">
        <w:rPr>
          <w:rFonts w:ascii="Arial" w:hAnsi="Arial" w:cs="Arial"/>
          <w:lang w:eastAsia="fr-CH"/>
        </w:rPr>
        <w:br/>
      </w:r>
    </w:p>
    <w:p w14:paraId="4EDF8722" w14:textId="77777777" w:rsidR="006831EA" w:rsidRPr="00301D63" w:rsidRDefault="006831EA" w:rsidP="00264C5C">
      <w:pPr>
        <w:ind w:left="567"/>
        <w:rPr>
          <w:rFonts w:ascii="Arial" w:hAnsi="Arial" w:cs="Arial"/>
        </w:rPr>
      </w:pPr>
      <w:r w:rsidRPr="00301D63">
        <w:rPr>
          <w:rFonts w:ascii="Arial" w:hAnsi="Arial" w:cs="Arial"/>
          <w:b/>
        </w:rPr>
        <w:t>Hôpital du Jura</w:t>
      </w:r>
      <w:r w:rsidR="00264C5C" w:rsidRPr="00301D63">
        <w:rPr>
          <w:rFonts w:ascii="Arial" w:hAnsi="Arial" w:cs="Arial"/>
        </w:rPr>
        <w:br/>
      </w:r>
      <w:r w:rsidR="008360D1" w:rsidRPr="00301D63">
        <w:rPr>
          <w:rFonts w:ascii="Arial" w:hAnsi="Arial" w:cs="Arial"/>
        </w:rPr>
        <w:t>Cyril Friche</w:t>
      </w:r>
      <w:r w:rsidR="00264C5C" w:rsidRPr="00301D63">
        <w:rPr>
          <w:rFonts w:ascii="Arial" w:hAnsi="Arial" w:cs="Arial"/>
        </w:rPr>
        <w:br/>
        <w:t>D</w:t>
      </w:r>
      <w:r w:rsidR="008360D1" w:rsidRPr="00301D63">
        <w:rPr>
          <w:rFonts w:ascii="Arial" w:hAnsi="Arial" w:cs="Arial"/>
        </w:rPr>
        <w:t xml:space="preserve">irecteur </w:t>
      </w:r>
      <w:r w:rsidR="00264C5C" w:rsidRPr="00301D63">
        <w:rPr>
          <w:rFonts w:ascii="Arial" w:hAnsi="Arial" w:cs="Arial"/>
        </w:rPr>
        <w:t>de la gestion opérationnelle</w:t>
      </w:r>
      <w:r w:rsidR="00264C5C" w:rsidRPr="00301D63">
        <w:rPr>
          <w:rFonts w:ascii="Arial" w:hAnsi="Arial" w:cs="Arial"/>
        </w:rPr>
        <w:br/>
        <w:t>+41 32 421 25 54</w:t>
      </w:r>
    </w:p>
    <w:p w14:paraId="70500B33" w14:textId="77777777" w:rsidR="00192A8C" w:rsidRPr="00301D63" w:rsidRDefault="00192A8C" w:rsidP="00264C5C">
      <w:pPr>
        <w:ind w:left="567"/>
        <w:rPr>
          <w:rFonts w:ascii="Arial" w:hAnsi="Arial" w:cs="Arial"/>
        </w:rPr>
      </w:pPr>
    </w:p>
    <w:p w14:paraId="49CA9A4A" w14:textId="77777777" w:rsidR="00192A8C" w:rsidRPr="008D411D" w:rsidRDefault="00301D63" w:rsidP="00264C5C">
      <w:pPr>
        <w:ind w:left="567"/>
        <w:rPr>
          <w:rFonts w:ascii="Arial" w:hAnsi="Arial" w:cs="Arial"/>
          <w:sz w:val="32"/>
          <w:szCs w:val="32"/>
        </w:rPr>
      </w:pPr>
      <w:r w:rsidRPr="00301D63">
        <w:rPr>
          <w:rFonts w:ascii="Arial" w:hAnsi="Arial" w:cs="Arial"/>
        </w:rPr>
        <w:t>Photographies libres de droits, disponible</w:t>
      </w:r>
      <w:r>
        <w:rPr>
          <w:rFonts w:ascii="Arial" w:hAnsi="Arial" w:cs="Arial"/>
        </w:rPr>
        <w:t>s</w:t>
      </w:r>
      <w:r w:rsidRPr="00301D63">
        <w:rPr>
          <w:rFonts w:ascii="Arial" w:hAnsi="Arial" w:cs="Arial"/>
        </w:rPr>
        <w:t xml:space="preserve"> sur notre site Internet, </w:t>
      </w:r>
      <w:r>
        <w:rPr>
          <w:rFonts w:ascii="Arial" w:hAnsi="Arial" w:cs="Arial"/>
        </w:rPr>
        <w:br/>
      </w:r>
      <w:hyperlink r:id="rId11" w:history="1">
        <w:r w:rsidRPr="009D1710">
          <w:rPr>
            <w:rStyle w:val="Lienhypertexte"/>
            <w:rFonts w:ascii="Arial" w:hAnsi="Arial" w:cs="Arial"/>
          </w:rPr>
          <w:t>www.h-ju.ch/c</w:t>
        </w:r>
        <w:r w:rsidRPr="009D1710">
          <w:rPr>
            <w:rStyle w:val="Lienhypertexte"/>
            <w:rFonts w:ascii="Arial" w:hAnsi="Arial" w:cs="Arial"/>
          </w:rPr>
          <w:t>o</w:t>
        </w:r>
        <w:r w:rsidRPr="009D1710">
          <w:rPr>
            <w:rStyle w:val="Lienhypertexte"/>
            <w:rFonts w:ascii="Arial" w:hAnsi="Arial" w:cs="Arial"/>
          </w:rPr>
          <w:t>mmuniques</w:t>
        </w:r>
      </w:hyperlink>
      <w:r w:rsidRPr="00301D6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</w:p>
    <w:p w14:paraId="7C8DDEF9" w14:textId="77777777" w:rsidR="00192A8C" w:rsidRDefault="00301D63" w:rsidP="00264C5C">
      <w:pPr>
        <w:ind w:left="567"/>
        <w:rPr>
          <w:rFonts w:ascii="Arial" w:hAnsi="Arial" w:cs="Arial"/>
          <w:sz w:val="24"/>
          <w:szCs w:val="32"/>
        </w:rPr>
      </w:pPr>
      <w:r w:rsidRPr="00301D63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E359B77" wp14:editId="0999EBDE">
                <wp:simplePos x="0" y="0"/>
                <wp:positionH relativeFrom="column">
                  <wp:posOffset>3174772</wp:posOffset>
                </wp:positionH>
                <wp:positionV relativeFrom="paragraph">
                  <wp:posOffset>5645</wp:posOffset>
                </wp:positionV>
                <wp:extent cx="2753771" cy="1404620"/>
                <wp:effectExtent l="0" t="0" r="8890" b="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3771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FF299B" w14:textId="77777777" w:rsidR="00301D63" w:rsidRDefault="00301D63">
                            <w:r>
                              <w:t>M. Manuel Godi</w:t>
                            </w:r>
                            <w:r w:rsidR="00F3280A">
                              <w:t>n</w:t>
                            </w:r>
                            <w:r>
                              <w:t>at (à gauche) et M. Cyril Friche devant le site H-JU de Porrentruy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E359B77" id="_x0000_s1027" type="#_x0000_t202" style="position:absolute;left:0;text-align:left;margin-left:250pt;margin-top:.45pt;width:216.8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9RmJwIAACgEAAAOAAAAZHJzL2Uyb0RvYy54bWysU01vGyEQvVfqf0Dc6/2oP5KV11Hq1FWl&#10;9ENKe+mNZVkvKjAUsHfTX9+BdRwrvVXlgIAZHjPvPdY3o1bkKJyXYGpazHJKhOHQSrOv6fdvuzdX&#10;lPjATMsUGFHTR+Hpzeb1q/VgK1FCD6oVjiCI8dVga9qHYKss87wXmvkZWGEw2IHTLODW7bPWsQHR&#10;tcrKPF9mA7jWOuDCezy9m4J0k/C7TvDwpeu8CETVFGsLaXZpbuKcbdas2jtme8lPZbB/qEIzafDR&#10;M9QdC4wcnPwLSkvuwEMXZhx0Bl0nuUg9YDdF/qKbh55ZkXpBcrw90+T/Hyz/fPzqiGxruqTEMI0S&#10;/UChSCtIEGMQpIwUDdZXmPlgMTeM72BEqVO73t4D/+mJgW3PzF7cOgdDL1iLJRbxZnZxdcLxEaQZ&#10;PkGLb7FDgAQ0dk5H/pARgugo1eNZHqyDcDwsV4u3q1VBCcdYMc/nyzIJmLHq6bp1PnwQoElc1NSh&#10;/gmeHe99iOWw6iklvuZByXYnlUobt2+2ypEjQ6/s0kgdvEhThgw1vV6Ui4RsIN5PNtIyoJeV1DW9&#10;yuOY3BXpeG/alBKYVNMaK1HmxE+kZCInjM2Y1EjkRe4aaB+RMAeTdfGr4aIH95uSAW1bU//rwJyg&#10;RH00SPp1MZ9Hn6fNfLFChoi7jDSXEWY4QtU0UDIttyH9jUSHvUVxdjLR9lzJqWS0Y2Lz9HWi3y/3&#10;Kev5g2/+AAAA//8DAFBLAwQUAAYACAAAACEAKRxNkt0AAAAIAQAADwAAAGRycy9kb3ducmV2Lnht&#10;bEyPMU/DMBSEdyT+g/WQ2KjdVAUa4lQVFQsDEgUJRjd+iSPsZ8t20/DvMROMpzvdfddsZ2fZhDGN&#10;niQsFwIYUuf1SIOE97enm3tgKSvSynpCCd+YYNteXjSq1v5Mrzgd8sBKCaVaSTA5h5rz1Bl0Ki18&#10;QCpe76NTucg4cB3VuZQ7yyshbrlTI5UFowI+Guy+Dicn4cOZUe/jy2ev7bR/7nfrMMcg5fXVvHsA&#10;lnHOf2H4xS/o0Bamoz+RTsxKWAtRvmQJG2DF3qxWd8COEqqqWgJvG/7/QPsDAAD//wMAUEsBAi0A&#10;FAAGAAgAAAAhALaDOJL+AAAA4QEAABMAAAAAAAAAAAAAAAAAAAAAAFtDb250ZW50X1R5cGVzXS54&#10;bWxQSwECLQAUAAYACAAAACEAOP0h/9YAAACUAQAACwAAAAAAAAAAAAAAAAAvAQAAX3JlbHMvLnJl&#10;bHNQSwECLQAUAAYACAAAACEAj3PUZicCAAAoBAAADgAAAAAAAAAAAAAAAAAuAgAAZHJzL2Uyb0Rv&#10;Yy54bWxQSwECLQAUAAYACAAAACEAKRxNkt0AAAAIAQAADwAAAAAAAAAAAAAAAACBBAAAZHJzL2Rv&#10;d25yZXYueG1sUEsFBgAAAAAEAAQA8wAAAIsFAAAAAA==&#10;" stroked="f">
                <v:textbox style="mso-fit-shape-to-text:t">
                  <w:txbxContent>
                    <w:p w14:paraId="50FF299B" w14:textId="77777777" w:rsidR="00301D63" w:rsidRDefault="00301D63">
                      <w:r>
                        <w:t>M. Manuel Godi</w:t>
                      </w:r>
                      <w:r w:rsidR="00F3280A">
                        <w:t>n</w:t>
                      </w:r>
                      <w:r>
                        <w:t>at (à gauche) et M. Cyril Friche devant le site H-JU de Porrentruy</w:t>
                      </w:r>
                    </w:p>
                  </w:txbxContent>
                </v:textbox>
              </v:shape>
            </w:pict>
          </mc:Fallback>
        </mc:AlternateContent>
      </w:r>
      <w:r w:rsidR="00192A8C">
        <w:rPr>
          <w:rFonts w:ascii="Arial" w:hAnsi="Arial" w:cs="Arial"/>
          <w:noProof/>
          <w:sz w:val="24"/>
          <w:szCs w:val="32"/>
          <w14:ligatures w14:val="none"/>
        </w:rPr>
        <w:drawing>
          <wp:inline distT="0" distB="0" distL="0" distR="0" wp14:anchorId="70FA49A2" wp14:editId="4CE7CF93">
            <wp:extent cx="2748486" cy="183375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-JU Thermoréseau - bilan après une année - 1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6152" cy="185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FEB58" w14:textId="77777777" w:rsidR="00192A8C" w:rsidRPr="008D411D" w:rsidRDefault="00301D63" w:rsidP="00264C5C">
      <w:pPr>
        <w:ind w:left="567"/>
        <w:rPr>
          <w:rFonts w:ascii="Arial" w:hAnsi="Arial" w:cs="Arial"/>
          <w:sz w:val="12"/>
          <w:szCs w:val="12"/>
        </w:rPr>
      </w:pPr>
      <w:r w:rsidRPr="008D411D">
        <w:rPr>
          <w:rFonts w:ascii="Arial" w:hAnsi="Arial" w:cs="Arial"/>
          <w:noProof/>
          <w:sz w:val="12"/>
          <w:szCs w:val="12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02D51B8" wp14:editId="65A4AF6C">
                <wp:simplePos x="0" y="0"/>
                <wp:positionH relativeFrom="column">
                  <wp:posOffset>3176615</wp:posOffset>
                </wp:positionH>
                <wp:positionV relativeFrom="paragraph">
                  <wp:posOffset>178065</wp:posOffset>
                </wp:positionV>
                <wp:extent cx="2753771" cy="1404620"/>
                <wp:effectExtent l="0" t="0" r="8890" b="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3771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EFF668" w14:textId="77777777" w:rsidR="00301D63" w:rsidRDefault="00301D63" w:rsidP="00301D63">
                            <w:r>
                              <w:t>M. Manuel Godi</w:t>
                            </w:r>
                            <w:r w:rsidR="00F3280A">
                              <w:t>n</w:t>
                            </w:r>
                            <w:r>
                              <w:t xml:space="preserve">at (à gauche) et M. Cyril Friche devant </w:t>
                            </w:r>
                            <w:r>
                              <w:t>l’installation de distribution de l’eau chaude du site H-JU de Porrentruy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2D51B8" id="_x0000_s1028" type="#_x0000_t202" style="position:absolute;left:0;text-align:left;margin-left:250.15pt;margin-top:14pt;width:216.8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Ey2JwIAACgEAAAOAAAAZHJzL2Uyb0RvYy54bWysU01vGyEQvVfqf0Dc6/2oHScrr6PUqatK&#10;6YeU9tIby7JeVGAoYO86v74D67hWeqvKAQEzPGbee6xuR63IQTgvwdS0mOWUCMOhlWZX0+/ftm+u&#10;KfGBmZYpMKKmR+Hp7fr1q9VgK1FCD6oVjiCI8dVga9qHYKss87wXmvkZWGEw2IHTLODW7bLWsQHR&#10;tcrKPL/KBnCtdcCF93h6PwXpOuF3neDhS9d5EYiqKdYW0uzS3MQ5W69YtXPM9pKfymD/UIVm0uCj&#10;Z6h7FhjZO/kXlJbcgYcuzDjoDLpOcpF6wG6K/EU3jz2zIvWC5Hh7psn/P1j++fDVEdnWdEmJYRol&#10;+oFCkVaQIMYgSBkpGqyvMPPRYm4Y38GIUqd2vX0A/tMTA5uemZ24cw6GXrAWSyzizezi6oTjI0gz&#10;fIIW32L7AAlo7JyO/CEjBNFRquNZHqyDcDwsl4u3y2VBCcdYMc/nV2USMGPV83XrfPggQJO4qKlD&#10;/RM8Ozz4EMth1XNKfM2Dku1WKpU2btdslCMHhl7ZppE6eJGmDBlqerMoFwnZQLyfbKRlQC8rqWt6&#10;nccxuSvS8d60KSUwqaY1VqLMiZ9IyUROGJsxqXGmvYH2iIQ5mKyLXw0XPbgnSga0bU39rz1zghL1&#10;0SDpN8V8Hn2eNvPFEhki7jLSXEaY4QhV00DJtNyE9DcSHfYOxdnKRFtUcarkVDLaMbF5+jrR75f7&#10;lPXng69/AwAA//8DAFBLAwQUAAYACAAAACEAG5I91d8AAAAKAQAADwAAAGRycy9kb3ducmV2Lnht&#10;bEyPwU7DMBBE70j8g7VI3KhN2qI2jVNVVFw4IFGQ6NGNnTjCXke2m4a/ZznR2+7OaPZNtZ28Y6OJ&#10;qQ8o4XEmgBlsgu6xk/D58fKwApayQq1cQCPhxyTY1rc3lSp1uOC7GQ+5YxSCqVQSbM5DyXlqrPEq&#10;zcJgkLQ2RK8yrbHjOqoLhXvHCyGeuFc90gerBvNsTfN9OHsJX972eh/fjq124/613S2HKQ5S3t9N&#10;uw2wbKb8b4Y/fEKHmphO4Yw6MSdhKcScrBKKFXUiw3q+oOFEh8W6AF5X/LpC/QsAAP//AwBQSwEC&#10;LQAUAAYACAAAACEAtoM4kv4AAADhAQAAEwAAAAAAAAAAAAAAAAAAAAAAW0NvbnRlbnRfVHlwZXNd&#10;LnhtbFBLAQItABQABgAIAAAAIQA4/SH/1gAAAJQBAAALAAAAAAAAAAAAAAAAAC8BAABfcmVscy8u&#10;cmVsc1BLAQItABQABgAIAAAAIQCCKEy2JwIAACgEAAAOAAAAAAAAAAAAAAAAAC4CAABkcnMvZTJv&#10;RG9jLnhtbFBLAQItABQABgAIAAAAIQAbkj3V3wAAAAoBAAAPAAAAAAAAAAAAAAAAAIEEAABkcnMv&#10;ZG93bnJldi54bWxQSwUGAAAAAAQABADzAAAAjQUAAAAA&#10;" stroked="f">
                <v:textbox style="mso-fit-shape-to-text:t">
                  <w:txbxContent>
                    <w:p w14:paraId="62EFF668" w14:textId="77777777" w:rsidR="00301D63" w:rsidRDefault="00301D63" w:rsidP="00301D63">
                      <w:r>
                        <w:t>M. Manuel Godi</w:t>
                      </w:r>
                      <w:r w:rsidR="00F3280A">
                        <w:t>n</w:t>
                      </w:r>
                      <w:r>
                        <w:t xml:space="preserve">at (à gauche) et M. Cyril Friche devant </w:t>
                      </w:r>
                      <w:r>
                        <w:t>l’installation de distribution de l’eau chaude du site H-JU de Porrentruy</w:t>
                      </w:r>
                    </w:p>
                  </w:txbxContent>
                </v:textbox>
              </v:shape>
            </w:pict>
          </mc:Fallback>
        </mc:AlternateContent>
      </w:r>
    </w:p>
    <w:p w14:paraId="1CE47699" w14:textId="77777777" w:rsidR="00192A8C" w:rsidRDefault="00192A8C" w:rsidP="00264C5C">
      <w:pPr>
        <w:ind w:left="567"/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noProof/>
          <w:sz w:val="24"/>
          <w:szCs w:val="32"/>
          <w14:ligatures w14:val="none"/>
        </w:rPr>
        <w:drawing>
          <wp:inline distT="0" distB="0" distL="0" distR="0" wp14:anchorId="484F2831" wp14:editId="1FC5BE96">
            <wp:extent cx="2748981" cy="183408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-JU Thermoréseau - bilan après une année - 1 (1).jpe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8072" cy="1853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68714" w14:textId="77777777" w:rsidR="00192A8C" w:rsidRPr="008D411D" w:rsidRDefault="00192A8C" w:rsidP="00264C5C">
      <w:pPr>
        <w:ind w:left="567"/>
        <w:rPr>
          <w:rFonts w:ascii="Arial" w:hAnsi="Arial" w:cs="Arial"/>
          <w:sz w:val="12"/>
          <w:szCs w:val="32"/>
        </w:rPr>
      </w:pPr>
    </w:p>
    <w:p w14:paraId="2698C649" w14:textId="77777777" w:rsidR="006831EA" w:rsidRPr="009A61CC" w:rsidRDefault="00301D63" w:rsidP="009A61CC">
      <w:pPr>
        <w:ind w:left="567"/>
        <w:rPr>
          <w:rFonts w:ascii="Arial" w:hAnsi="Arial" w:cs="Arial"/>
          <w:sz w:val="24"/>
          <w:szCs w:val="32"/>
        </w:rPr>
      </w:pPr>
      <w:r w:rsidRPr="00301D63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5CD1DC4" wp14:editId="28FB90AB">
                <wp:simplePos x="0" y="0"/>
                <wp:positionH relativeFrom="margin">
                  <wp:align>right</wp:align>
                </wp:positionH>
                <wp:positionV relativeFrom="paragraph">
                  <wp:posOffset>5289</wp:posOffset>
                </wp:positionV>
                <wp:extent cx="2753771" cy="1404620"/>
                <wp:effectExtent l="0" t="0" r="8890" b="0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3771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5CC97" w14:textId="77777777" w:rsidR="00301D63" w:rsidRDefault="00301D63" w:rsidP="00301D63">
                            <w:r>
                              <w:t xml:space="preserve">L’échangeur de chaleur, de la taille d’une armoire, qui </w:t>
                            </w:r>
                            <w:r w:rsidR="005911E1">
                              <w:t>permet de diffuser la chaleur fourni</w:t>
                            </w:r>
                            <w:r w:rsidR="00F3280A">
                              <w:t>e</w:t>
                            </w:r>
                            <w:r w:rsidR="005911E1">
                              <w:t xml:space="preserve"> par le Thermoréseau dans tous les bâtiments du site H-JU de Porrentruy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CD1DC4" id="_x0000_s1029" type="#_x0000_t202" style="position:absolute;left:0;text-align:left;margin-left:165.65pt;margin-top:.4pt;width:216.85pt;height:110.6pt;z-index:25166848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XO8JwIAACgEAAAOAAAAZHJzL2Uyb0RvYy54bWysU01vGyEQvVfqf0Dc6/2IHTcrr6PUqatK&#10;6YeU9tIby7JeVGAoYO8mv74Da7tWeqvKAQEzPGbee6xuR63IQTgvwdS0mOWUCMOhlWZX0+/ftm/e&#10;UuIDMy1TYERNn4Snt+vXr1aDrUQJPahWOIIgxleDrWkfgq2yzPNeaOZnYIXBYAdOs4Bbt8taxwZE&#10;1yor8/w6G8C11gEX3uPp/RSk64TfdYKHL13nRSCqplhbSLNLcxPnbL1i1c4x20t+LIP9QxWaSYOP&#10;nqHuWWBk7+RfUFpyBx66MOOgM+g6yUXqAbsp8hfdPPbMitQLkuPtmSb//2D558NXR2RbUxTKMI0S&#10;/UChSCtIEGMQpIwUDdZXmPloMTeM72BEqVO73j4A/+mJgU3PzE7cOQdDL1iLJRbxZnZxdcLxEaQZ&#10;PkGLb7F9gAQ0dk5H/pARgugo1dNZHqyDcDwsl4ur5bKghGOsmOfz6zIJmLHqdN06Hz4I0CQuaupQ&#10;/wTPDg8+xHJYdUqJr3lQst1KpdLG7ZqNcuTA0CvbNFIHL9KUIUNNbxblIiEbiPeTjbQM6GUlNZKZ&#10;xzG5K9Lx3rQpJTCppjVWosyRn0jJRE4YmzGpcXWivYH2CQlzMFkXvxouenDPlAxo25r6X3vmBCXq&#10;o0HSb4r5PPo8beaLJTJE3GWkuYwwwxGqpoGSabkJ6W8kOuwdirOVibao4lTJsWS0Y2Lz+HWi3y/3&#10;KevPB1//BgAA//8DAFBLAwQUAAYACAAAACEAFdzNtNsAAAAFAQAADwAAAGRycy9kb3ducmV2Lnht&#10;bEzPTU/DMAwG4DsS/yEyEjeW0gFDpe40MXHhgMRAYsescZuKfFRJ1pV/jzmxo/Varx/X69lZMVFM&#10;Q/AIt4sCBPk26MH3CJ8fLzePIFJWXisbPCH8UIJ1c3lRq0qHk3+naZd7wSU+VQrB5DxWUqbWkFNp&#10;EUbynHUhOpV5jL3UUZ243FlZFsWDdGrwfMGokZ4Ntd+7o0P4cmbQ2/i277Sdtq/d5n6c44h4fTVv&#10;nkBkmvP/MvzxmQ4Nmw7h6HUSFoEfyQis5+xuuVyBOCCUZVmAbGp5rm9+AQAA//8DAFBLAQItABQA&#10;BgAIAAAAIQC2gziS/gAAAOEBAAATAAAAAAAAAAAAAAAAAAAAAABbQ29udGVudF9UeXBlc10ueG1s&#10;UEsBAi0AFAAGAAgAAAAhADj9If/WAAAAlAEAAAsAAAAAAAAAAAAAAAAALwEAAF9yZWxzLy5yZWxz&#10;UEsBAi0AFAAGAAgAAAAhACYtc7wnAgAAKAQAAA4AAAAAAAAAAAAAAAAALgIAAGRycy9lMm9Eb2Mu&#10;eG1sUEsBAi0AFAAGAAgAAAAhABXczbTbAAAABQEAAA8AAAAAAAAAAAAAAAAAgQQAAGRycy9kb3du&#10;cmV2LnhtbFBLBQYAAAAABAAEAPMAAACJBQAAAAA=&#10;" stroked="f">
                <v:textbox style="mso-fit-shape-to-text:t">
                  <w:txbxContent>
                    <w:p w14:paraId="0F85CC97" w14:textId="77777777" w:rsidR="00301D63" w:rsidRDefault="00301D63" w:rsidP="00301D63">
                      <w:r>
                        <w:t xml:space="preserve">L’échangeur de chaleur, de la taille d’une armoire, qui </w:t>
                      </w:r>
                      <w:r w:rsidR="005911E1">
                        <w:t>permet de diffuser la chaleur fourni</w:t>
                      </w:r>
                      <w:r w:rsidR="00F3280A">
                        <w:t>e</w:t>
                      </w:r>
                      <w:r w:rsidR="005911E1">
                        <w:t xml:space="preserve"> par le Thermoréseau dans tous les bâtiments du site H-JU de Porrentruy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92A8C">
        <w:rPr>
          <w:rFonts w:ascii="Arial" w:hAnsi="Arial" w:cs="Arial"/>
          <w:noProof/>
          <w:sz w:val="24"/>
          <w:szCs w:val="32"/>
          <w14:ligatures w14:val="none"/>
        </w:rPr>
        <w:drawing>
          <wp:inline distT="0" distB="0" distL="0" distR="0" wp14:anchorId="2D2301E5" wp14:editId="330C8A81">
            <wp:extent cx="2748280" cy="1833617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-JU Thermoréseau - échangeur de chaleur - 1.jpe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9714" cy="1867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31EA" w:rsidRPr="009A61CC" w:rsidSect="00301D63">
      <w:pgSz w:w="11906" w:h="16838"/>
      <w:pgMar w:top="567" w:right="127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661F1B"/>
    <w:multiLevelType w:val="hybridMultilevel"/>
    <w:tmpl w:val="445042DE"/>
    <w:lvl w:ilvl="0" w:tplc="9E6E856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B715C"/>
    <w:multiLevelType w:val="multilevel"/>
    <w:tmpl w:val="6FC67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621CAB"/>
    <w:multiLevelType w:val="hybridMultilevel"/>
    <w:tmpl w:val="12C67EA6"/>
    <w:lvl w:ilvl="0" w:tplc="10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EFA6026"/>
    <w:multiLevelType w:val="hybridMultilevel"/>
    <w:tmpl w:val="006445B0"/>
    <w:lvl w:ilvl="0" w:tplc="7C7C1842">
      <w:start w:val="300"/>
      <w:numFmt w:val="bullet"/>
      <w:lvlText w:val="-"/>
      <w:lvlJc w:val="left"/>
      <w:pPr>
        <w:ind w:left="720" w:hanging="360"/>
      </w:pPr>
      <w:rPr>
        <w:rFonts w:ascii="Aptos" w:eastAsiaTheme="minorHAnsi" w:hAnsi="Aptos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D049B"/>
    <w:multiLevelType w:val="hybridMultilevel"/>
    <w:tmpl w:val="35B60FDA"/>
    <w:lvl w:ilvl="0" w:tplc="5E0E97A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8B7D3A"/>
    <w:multiLevelType w:val="hybridMultilevel"/>
    <w:tmpl w:val="26DE5932"/>
    <w:lvl w:ilvl="0" w:tplc="9998087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932B96"/>
    <w:multiLevelType w:val="hybridMultilevel"/>
    <w:tmpl w:val="A91652A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7C61C8"/>
    <w:multiLevelType w:val="hybridMultilevel"/>
    <w:tmpl w:val="287CABDA"/>
    <w:lvl w:ilvl="0" w:tplc="22D232B4">
      <w:start w:val="3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851543"/>
    <w:multiLevelType w:val="hybridMultilevel"/>
    <w:tmpl w:val="C870189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DB38C8"/>
    <w:multiLevelType w:val="hybridMultilevel"/>
    <w:tmpl w:val="8C7C1850"/>
    <w:lvl w:ilvl="0" w:tplc="22D232B4">
      <w:start w:val="3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C86BA3"/>
    <w:multiLevelType w:val="hybridMultilevel"/>
    <w:tmpl w:val="5D5289F0"/>
    <w:lvl w:ilvl="0" w:tplc="22E03B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337FF7"/>
    <w:multiLevelType w:val="multilevel"/>
    <w:tmpl w:val="06124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10"/>
  </w:num>
  <w:num w:numId="4">
    <w:abstractNumId w:val="8"/>
  </w:num>
  <w:num w:numId="5">
    <w:abstractNumId w:val="2"/>
  </w:num>
  <w:num w:numId="6">
    <w:abstractNumId w:val="5"/>
  </w:num>
  <w:num w:numId="7">
    <w:abstractNumId w:val="0"/>
  </w:num>
  <w:num w:numId="8">
    <w:abstractNumId w:val="11"/>
  </w:num>
  <w:num w:numId="9">
    <w:abstractNumId w:val="1"/>
  </w:num>
  <w:num w:numId="10">
    <w:abstractNumId w:val="3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4C1"/>
    <w:rsid w:val="000077B1"/>
    <w:rsid w:val="0001258E"/>
    <w:rsid w:val="00012E5E"/>
    <w:rsid w:val="00012EB8"/>
    <w:rsid w:val="00013312"/>
    <w:rsid w:val="0002473E"/>
    <w:rsid w:val="000358D8"/>
    <w:rsid w:val="0005767F"/>
    <w:rsid w:val="00060489"/>
    <w:rsid w:val="000722AC"/>
    <w:rsid w:val="000829AC"/>
    <w:rsid w:val="00083104"/>
    <w:rsid w:val="0008485E"/>
    <w:rsid w:val="00086A8B"/>
    <w:rsid w:val="000A04C1"/>
    <w:rsid w:val="000A255C"/>
    <w:rsid w:val="000A3243"/>
    <w:rsid w:val="000A45B9"/>
    <w:rsid w:val="000B3178"/>
    <w:rsid w:val="000C6E3B"/>
    <w:rsid w:val="000D0F98"/>
    <w:rsid w:val="000D37D2"/>
    <w:rsid w:val="000F71C3"/>
    <w:rsid w:val="00101F4C"/>
    <w:rsid w:val="00116D5A"/>
    <w:rsid w:val="001215BF"/>
    <w:rsid w:val="0012686D"/>
    <w:rsid w:val="00136A80"/>
    <w:rsid w:val="0014130C"/>
    <w:rsid w:val="00152B90"/>
    <w:rsid w:val="00154309"/>
    <w:rsid w:val="001600DD"/>
    <w:rsid w:val="00165864"/>
    <w:rsid w:val="0017131F"/>
    <w:rsid w:val="0017517F"/>
    <w:rsid w:val="00192A8C"/>
    <w:rsid w:val="0019656D"/>
    <w:rsid w:val="001A3254"/>
    <w:rsid w:val="001A564F"/>
    <w:rsid w:val="001B0128"/>
    <w:rsid w:val="001B1781"/>
    <w:rsid w:val="001C19FD"/>
    <w:rsid w:val="001C43BB"/>
    <w:rsid w:val="001C6994"/>
    <w:rsid w:val="001D463D"/>
    <w:rsid w:val="001D5CFE"/>
    <w:rsid w:val="001F0FA4"/>
    <w:rsid w:val="001F1C40"/>
    <w:rsid w:val="001F3B98"/>
    <w:rsid w:val="00204467"/>
    <w:rsid w:val="002179D8"/>
    <w:rsid w:val="00233802"/>
    <w:rsid w:val="0024394A"/>
    <w:rsid w:val="0025604B"/>
    <w:rsid w:val="0026052B"/>
    <w:rsid w:val="00264C5C"/>
    <w:rsid w:val="002666E8"/>
    <w:rsid w:val="00274C8A"/>
    <w:rsid w:val="00286860"/>
    <w:rsid w:val="00290010"/>
    <w:rsid w:val="002901CE"/>
    <w:rsid w:val="002C16E3"/>
    <w:rsid w:val="002C210A"/>
    <w:rsid w:val="002D133C"/>
    <w:rsid w:val="002F12CD"/>
    <w:rsid w:val="002F6530"/>
    <w:rsid w:val="00301D63"/>
    <w:rsid w:val="00301F4F"/>
    <w:rsid w:val="00304CEF"/>
    <w:rsid w:val="003144C3"/>
    <w:rsid w:val="003201CB"/>
    <w:rsid w:val="0032074C"/>
    <w:rsid w:val="00367505"/>
    <w:rsid w:val="00373F39"/>
    <w:rsid w:val="00374B15"/>
    <w:rsid w:val="00375A1F"/>
    <w:rsid w:val="0037708E"/>
    <w:rsid w:val="00383012"/>
    <w:rsid w:val="00385A7C"/>
    <w:rsid w:val="003865BC"/>
    <w:rsid w:val="003977A7"/>
    <w:rsid w:val="00397F1C"/>
    <w:rsid w:val="003B160A"/>
    <w:rsid w:val="003B781A"/>
    <w:rsid w:val="003C288F"/>
    <w:rsid w:val="003C573D"/>
    <w:rsid w:val="003D2A5A"/>
    <w:rsid w:val="003D3E05"/>
    <w:rsid w:val="003F7092"/>
    <w:rsid w:val="00400231"/>
    <w:rsid w:val="00406B24"/>
    <w:rsid w:val="00426401"/>
    <w:rsid w:val="0043454B"/>
    <w:rsid w:val="00437CF3"/>
    <w:rsid w:val="00441626"/>
    <w:rsid w:val="00442FBE"/>
    <w:rsid w:val="00450CA7"/>
    <w:rsid w:val="0045335F"/>
    <w:rsid w:val="00453DB9"/>
    <w:rsid w:val="0046018D"/>
    <w:rsid w:val="00476C37"/>
    <w:rsid w:val="004B3C78"/>
    <w:rsid w:val="004B70A8"/>
    <w:rsid w:val="004C4A76"/>
    <w:rsid w:val="004E208F"/>
    <w:rsid w:val="004F265D"/>
    <w:rsid w:val="00504B18"/>
    <w:rsid w:val="00510C3C"/>
    <w:rsid w:val="00521DC7"/>
    <w:rsid w:val="00525F55"/>
    <w:rsid w:val="005404FA"/>
    <w:rsid w:val="0054662F"/>
    <w:rsid w:val="0057306E"/>
    <w:rsid w:val="00590EAD"/>
    <w:rsid w:val="005911E1"/>
    <w:rsid w:val="005A173A"/>
    <w:rsid w:val="005A27AF"/>
    <w:rsid w:val="005A41FC"/>
    <w:rsid w:val="005E61CB"/>
    <w:rsid w:val="0060119D"/>
    <w:rsid w:val="00617992"/>
    <w:rsid w:val="0064454D"/>
    <w:rsid w:val="006545CE"/>
    <w:rsid w:val="00660C4B"/>
    <w:rsid w:val="006659E0"/>
    <w:rsid w:val="006672B6"/>
    <w:rsid w:val="006700A0"/>
    <w:rsid w:val="00672F75"/>
    <w:rsid w:val="00680577"/>
    <w:rsid w:val="006831EA"/>
    <w:rsid w:val="006A14DF"/>
    <w:rsid w:val="006B027B"/>
    <w:rsid w:val="006B5A4E"/>
    <w:rsid w:val="006C508B"/>
    <w:rsid w:val="006D5C27"/>
    <w:rsid w:val="006E4127"/>
    <w:rsid w:val="006F3CCE"/>
    <w:rsid w:val="00702CEA"/>
    <w:rsid w:val="00715A43"/>
    <w:rsid w:val="00721D23"/>
    <w:rsid w:val="0073127F"/>
    <w:rsid w:val="0074043E"/>
    <w:rsid w:val="00740E56"/>
    <w:rsid w:val="007413F4"/>
    <w:rsid w:val="00761F1B"/>
    <w:rsid w:val="00773E4C"/>
    <w:rsid w:val="00787184"/>
    <w:rsid w:val="007875DB"/>
    <w:rsid w:val="00787FE3"/>
    <w:rsid w:val="00791F4C"/>
    <w:rsid w:val="007A5336"/>
    <w:rsid w:val="007A5570"/>
    <w:rsid w:val="007C2F18"/>
    <w:rsid w:val="007C47F3"/>
    <w:rsid w:val="007C5A1A"/>
    <w:rsid w:val="007D0F08"/>
    <w:rsid w:val="007D11FE"/>
    <w:rsid w:val="007D210A"/>
    <w:rsid w:val="00806FE6"/>
    <w:rsid w:val="00810407"/>
    <w:rsid w:val="008127DA"/>
    <w:rsid w:val="0082020B"/>
    <w:rsid w:val="008360D1"/>
    <w:rsid w:val="0085142B"/>
    <w:rsid w:val="008546CB"/>
    <w:rsid w:val="0085574B"/>
    <w:rsid w:val="008558BF"/>
    <w:rsid w:val="00857542"/>
    <w:rsid w:val="00860E82"/>
    <w:rsid w:val="00875D16"/>
    <w:rsid w:val="00883C9A"/>
    <w:rsid w:val="008924C3"/>
    <w:rsid w:val="008A721E"/>
    <w:rsid w:val="008B0FE0"/>
    <w:rsid w:val="008C5A52"/>
    <w:rsid w:val="008C77D2"/>
    <w:rsid w:val="008D411D"/>
    <w:rsid w:val="008E177E"/>
    <w:rsid w:val="008E3238"/>
    <w:rsid w:val="008E4B3D"/>
    <w:rsid w:val="008E4C63"/>
    <w:rsid w:val="008F1343"/>
    <w:rsid w:val="0090636D"/>
    <w:rsid w:val="00907BC8"/>
    <w:rsid w:val="00910EE4"/>
    <w:rsid w:val="0093065E"/>
    <w:rsid w:val="0094114F"/>
    <w:rsid w:val="009417ED"/>
    <w:rsid w:val="009436B1"/>
    <w:rsid w:val="009453FA"/>
    <w:rsid w:val="00947660"/>
    <w:rsid w:val="009521CC"/>
    <w:rsid w:val="00953347"/>
    <w:rsid w:val="0095770C"/>
    <w:rsid w:val="0096409A"/>
    <w:rsid w:val="00964654"/>
    <w:rsid w:val="0096528C"/>
    <w:rsid w:val="009736B2"/>
    <w:rsid w:val="00981EC7"/>
    <w:rsid w:val="00984F28"/>
    <w:rsid w:val="00985FB1"/>
    <w:rsid w:val="00993081"/>
    <w:rsid w:val="009A4B16"/>
    <w:rsid w:val="009A61CC"/>
    <w:rsid w:val="009A69F8"/>
    <w:rsid w:val="009A7B06"/>
    <w:rsid w:val="009C2C34"/>
    <w:rsid w:val="009C3E82"/>
    <w:rsid w:val="009C4351"/>
    <w:rsid w:val="009D0ADA"/>
    <w:rsid w:val="009D2655"/>
    <w:rsid w:val="009D4B71"/>
    <w:rsid w:val="009E29EB"/>
    <w:rsid w:val="009E7DE3"/>
    <w:rsid w:val="009F1D2A"/>
    <w:rsid w:val="009F3F09"/>
    <w:rsid w:val="00A00796"/>
    <w:rsid w:val="00A019EB"/>
    <w:rsid w:val="00A02C45"/>
    <w:rsid w:val="00A10BD6"/>
    <w:rsid w:val="00A12D1E"/>
    <w:rsid w:val="00A264B1"/>
    <w:rsid w:val="00A301FE"/>
    <w:rsid w:val="00A64C53"/>
    <w:rsid w:val="00A6713C"/>
    <w:rsid w:val="00A7123C"/>
    <w:rsid w:val="00A92843"/>
    <w:rsid w:val="00A9340A"/>
    <w:rsid w:val="00AC231C"/>
    <w:rsid w:val="00AC6DB6"/>
    <w:rsid w:val="00AD2C1F"/>
    <w:rsid w:val="00AE0CBA"/>
    <w:rsid w:val="00AE4C87"/>
    <w:rsid w:val="00AE603F"/>
    <w:rsid w:val="00AF2F9C"/>
    <w:rsid w:val="00AF77C0"/>
    <w:rsid w:val="00B17ADF"/>
    <w:rsid w:val="00B23EA2"/>
    <w:rsid w:val="00B2483F"/>
    <w:rsid w:val="00B318D8"/>
    <w:rsid w:val="00B33F4C"/>
    <w:rsid w:val="00B35148"/>
    <w:rsid w:val="00B35723"/>
    <w:rsid w:val="00B35759"/>
    <w:rsid w:val="00B40F8C"/>
    <w:rsid w:val="00B51D9F"/>
    <w:rsid w:val="00B52183"/>
    <w:rsid w:val="00B56E1F"/>
    <w:rsid w:val="00B62044"/>
    <w:rsid w:val="00B7330A"/>
    <w:rsid w:val="00B805AA"/>
    <w:rsid w:val="00B83A24"/>
    <w:rsid w:val="00B87C1B"/>
    <w:rsid w:val="00B9063C"/>
    <w:rsid w:val="00BC63F1"/>
    <w:rsid w:val="00BD3254"/>
    <w:rsid w:val="00BD5E64"/>
    <w:rsid w:val="00C13BBC"/>
    <w:rsid w:val="00C143B0"/>
    <w:rsid w:val="00C22CFC"/>
    <w:rsid w:val="00C232CE"/>
    <w:rsid w:val="00C25A08"/>
    <w:rsid w:val="00C30BA5"/>
    <w:rsid w:val="00C40FBA"/>
    <w:rsid w:val="00C52945"/>
    <w:rsid w:val="00C529BC"/>
    <w:rsid w:val="00C66F54"/>
    <w:rsid w:val="00C70DF9"/>
    <w:rsid w:val="00C70F7F"/>
    <w:rsid w:val="00C712C5"/>
    <w:rsid w:val="00C81BB8"/>
    <w:rsid w:val="00C82719"/>
    <w:rsid w:val="00C82DC3"/>
    <w:rsid w:val="00C86996"/>
    <w:rsid w:val="00C90D63"/>
    <w:rsid w:val="00C96EEC"/>
    <w:rsid w:val="00CA4276"/>
    <w:rsid w:val="00CA7958"/>
    <w:rsid w:val="00CC3C60"/>
    <w:rsid w:val="00D00BED"/>
    <w:rsid w:val="00D053CE"/>
    <w:rsid w:val="00D12465"/>
    <w:rsid w:val="00D1407D"/>
    <w:rsid w:val="00D17D03"/>
    <w:rsid w:val="00D22F99"/>
    <w:rsid w:val="00D30266"/>
    <w:rsid w:val="00D569D4"/>
    <w:rsid w:val="00D60839"/>
    <w:rsid w:val="00D64755"/>
    <w:rsid w:val="00D70404"/>
    <w:rsid w:val="00D77FDC"/>
    <w:rsid w:val="00D84D6F"/>
    <w:rsid w:val="00DB20DD"/>
    <w:rsid w:val="00DB33B9"/>
    <w:rsid w:val="00DD06A5"/>
    <w:rsid w:val="00DE1973"/>
    <w:rsid w:val="00DE6B71"/>
    <w:rsid w:val="00DF037C"/>
    <w:rsid w:val="00DF7586"/>
    <w:rsid w:val="00E03222"/>
    <w:rsid w:val="00E06C5B"/>
    <w:rsid w:val="00E22891"/>
    <w:rsid w:val="00E26250"/>
    <w:rsid w:val="00E354FE"/>
    <w:rsid w:val="00E463B9"/>
    <w:rsid w:val="00E6310F"/>
    <w:rsid w:val="00E66F81"/>
    <w:rsid w:val="00E66FA4"/>
    <w:rsid w:val="00E77391"/>
    <w:rsid w:val="00E82842"/>
    <w:rsid w:val="00EA6B43"/>
    <w:rsid w:val="00EA7D41"/>
    <w:rsid w:val="00EC1047"/>
    <w:rsid w:val="00EC38AC"/>
    <w:rsid w:val="00ED778F"/>
    <w:rsid w:val="00F142C5"/>
    <w:rsid w:val="00F25AF8"/>
    <w:rsid w:val="00F2767F"/>
    <w:rsid w:val="00F3278B"/>
    <w:rsid w:val="00F3280A"/>
    <w:rsid w:val="00F458F4"/>
    <w:rsid w:val="00F51385"/>
    <w:rsid w:val="00F65F54"/>
    <w:rsid w:val="00F678B0"/>
    <w:rsid w:val="00F72EB6"/>
    <w:rsid w:val="00F83756"/>
    <w:rsid w:val="00F84994"/>
    <w:rsid w:val="00F9768B"/>
    <w:rsid w:val="00FA27BE"/>
    <w:rsid w:val="00FA2956"/>
    <w:rsid w:val="00FA2C9C"/>
    <w:rsid w:val="00FA6740"/>
    <w:rsid w:val="00FB7503"/>
    <w:rsid w:val="00FC601B"/>
    <w:rsid w:val="00FD33DA"/>
    <w:rsid w:val="00FE242F"/>
    <w:rsid w:val="00FF490E"/>
    <w:rsid w:val="00FF7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2BE8CE"/>
  <w15:chartTrackingRefBased/>
  <w15:docId w15:val="{FBEAEC2E-D35D-467A-8DA0-9CA94A97F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60489"/>
    <w:pPr>
      <w:spacing w:after="0" w:line="240" w:lineRule="auto"/>
    </w:pPr>
    <w:rPr>
      <w:rFonts w:ascii="Aptos" w:hAnsi="Aptos" w:cs="Calibri"/>
      <w14:ligatures w14:val="standardContextual"/>
    </w:rPr>
  </w:style>
  <w:style w:type="paragraph" w:styleId="Titre3">
    <w:name w:val="heading 3"/>
    <w:basedOn w:val="Normal"/>
    <w:link w:val="Titre3Car"/>
    <w:uiPriority w:val="9"/>
    <w:qFormat/>
    <w:rsid w:val="009D265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CH"/>
    </w:rPr>
  </w:style>
  <w:style w:type="paragraph" w:styleId="Titre4">
    <w:name w:val="heading 4"/>
    <w:basedOn w:val="Normal"/>
    <w:link w:val="Titre4Car"/>
    <w:uiPriority w:val="9"/>
    <w:qFormat/>
    <w:rsid w:val="009D2655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8057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C699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styleId="Lienhypertexte">
    <w:name w:val="Hyperlink"/>
    <w:basedOn w:val="Policepardfaut"/>
    <w:uiPriority w:val="99"/>
    <w:unhideWhenUsed/>
    <w:rsid w:val="00FE242F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E242F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64C53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4C53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558B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fr-CH"/>
    </w:rPr>
  </w:style>
  <w:style w:type="character" w:customStyle="1" w:styleId="s1">
    <w:name w:val="s1"/>
    <w:basedOn w:val="Policepardfaut"/>
    <w:rsid w:val="008558BF"/>
  </w:style>
  <w:style w:type="character" w:customStyle="1" w:styleId="Titre3Car">
    <w:name w:val="Titre 3 Car"/>
    <w:basedOn w:val="Policepardfaut"/>
    <w:link w:val="Titre3"/>
    <w:uiPriority w:val="9"/>
    <w:rsid w:val="009D2655"/>
    <w:rPr>
      <w:rFonts w:ascii="Times New Roman" w:eastAsia="Times New Roman" w:hAnsi="Times New Roman" w:cs="Times New Roman"/>
      <w:b/>
      <w:bCs/>
      <w:sz w:val="27"/>
      <w:szCs w:val="27"/>
      <w:lang w:eastAsia="fr-CH"/>
    </w:rPr>
  </w:style>
  <w:style w:type="character" w:customStyle="1" w:styleId="Titre4Car">
    <w:name w:val="Titre 4 Car"/>
    <w:basedOn w:val="Policepardfaut"/>
    <w:link w:val="Titre4"/>
    <w:uiPriority w:val="9"/>
    <w:rsid w:val="009D2655"/>
    <w:rPr>
      <w:rFonts w:ascii="Times New Roman" w:eastAsia="Times New Roman" w:hAnsi="Times New Roman" w:cs="Times New Roman"/>
      <w:b/>
      <w:bCs/>
      <w:sz w:val="24"/>
      <w:szCs w:val="24"/>
      <w:lang w:eastAsia="fr-CH"/>
    </w:rPr>
  </w:style>
  <w:style w:type="character" w:styleId="lev">
    <w:name w:val="Strong"/>
    <w:basedOn w:val="Policepardfaut"/>
    <w:uiPriority w:val="22"/>
    <w:qFormat/>
    <w:rsid w:val="009D2655"/>
    <w:rPr>
      <w:b/>
      <w:bCs/>
    </w:rPr>
  </w:style>
  <w:style w:type="character" w:styleId="Marquedecommentaire">
    <w:name w:val="annotation reference"/>
    <w:basedOn w:val="Policepardfaut"/>
    <w:uiPriority w:val="99"/>
    <w:semiHidden/>
    <w:unhideWhenUsed/>
    <w:rsid w:val="0002473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2473E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2473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247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2473E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37708E"/>
    <w:pPr>
      <w:spacing w:after="0" w:line="240" w:lineRule="auto"/>
    </w:pPr>
  </w:style>
  <w:style w:type="character" w:styleId="Lienhypertextesuivivisit">
    <w:name w:val="FollowedHyperlink"/>
    <w:basedOn w:val="Policepardfaut"/>
    <w:uiPriority w:val="99"/>
    <w:semiHidden/>
    <w:unhideWhenUsed/>
    <w:rsid w:val="00301D6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8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8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9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55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7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14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312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10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8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3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26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3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21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687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h-ju.ch/communiques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0FC1419527072418C22032D2DB9C5E8" ma:contentTypeVersion="14" ma:contentTypeDescription="Ein neues Dokument erstellen." ma:contentTypeScope="" ma:versionID="c3bc598f3bf461a5b6b8530183c48b58">
  <xsd:schema xmlns:xsd="http://www.w3.org/2001/XMLSchema" xmlns:xs="http://www.w3.org/2001/XMLSchema" xmlns:p="http://schemas.microsoft.com/office/2006/metadata/properties" xmlns:ns2="bfac13c8-46f2-439b-b930-d40fe7046b91" xmlns:ns3="b765bba7-0a74-43e9-85e1-0e5a2423c458" targetNamespace="http://schemas.microsoft.com/office/2006/metadata/properties" ma:root="true" ma:fieldsID="2ae292fe6e9f14e98d45f7b3961330f0" ns2:_="" ns3:_="">
    <xsd:import namespace="bfac13c8-46f2-439b-b930-d40fe7046b91"/>
    <xsd:import namespace="b765bba7-0a74-43e9-85e1-0e5a2423c4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ac13c8-46f2-439b-b930-d40fe7046b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ildmarkierungen" ma:readOnly="false" ma:fieldId="{5cf76f15-5ced-4ddc-b409-7134ff3c332f}" ma:taxonomyMulti="true" ma:sspId="42339769-7a94-421f-a125-38fc71a80e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65bba7-0a74-43e9-85e1-0e5a2423c45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593bd167-eaba-4743-9c87-3fdfd1d82ac2}" ma:internalName="TaxCatchAll" ma:showField="CatchAllData" ma:web="b765bba7-0a74-43e9-85e1-0e5a2423c4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765bba7-0a74-43e9-85e1-0e5a2423c458" xsi:nil="true"/>
    <lcf76f155ced4ddcb4097134ff3c332f xmlns="bfac13c8-46f2-439b-b930-d40fe7046b9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148A12-0190-482D-B230-71AAA02C76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5C739D-C649-441C-ACE6-5AE839812C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ac13c8-46f2-439b-b930-d40fe7046b91"/>
    <ds:schemaRef ds:uri="b765bba7-0a74-43e9-85e1-0e5a2423c4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BFCB71-D7E9-4FFA-8BC1-FF4C1DFF6905}">
  <ds:schemaRefs>
    <ds:schemaRef ds:uri="http://purl.org/dc/terms/"/>
    <ds:schemaRef ds:uri="bfac13c8-46f2-439b-b930-d40fe7046b91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b765bba7-0a74-43e9-85e1-0e5a2423c458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D70F29EB-956E-4110-A68C-2F17F4477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542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Hôpital du Jura</Company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Guerdat Olivier</dc:creator>
  <cp:keywords/>
  <dc:description/>
  <cp:lastModifiedBy>Guerdat Olivier</cp:lastModifiedBy>
  <cp:revision>3</cp:revision>
  <cp:lastPrinted>2025-10-20T11:58:00Z</cp:lastPrinted>
  <dcterms:created xsi:type="dcterms:W3CDTF">2025-10-20T11:58:00Z</dcterms:created>
  <dcterms:modified xsi:type="dcterms:W3CDTF">2025-10-20T12:00:00Z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0x01010000FC1419527072418C22032D2DB9C5E8</vt:lpwstr>
  </property>
  <property fmtid="{D5CDD505-2E9C-101B-9397-08002B2CF9AE}" pid="3" name="MediaServiceImageTags">
    <vt:lpwstr/>
  </property>
</Properties>
</file>